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3"/>
        <w:gridCol w:w="58"/>
        <w:gridCol w:w="77"/>
        <w:gridCol w:w="274"/>
        <w:gridCol w:w="22"/>
        <w:gridCol w:w="548"/>
        <w:gridCol w:w="10"/>
        <w:gridCol w:w="3534"/>
        <w:gridCol w:w="142"/>
        <w:gridCol w:w="259"/>
        <w:gridCol w:w="30"/>
        <w:gridCol w:w="278"/>
        <w:gridCol w:w="1140"/>
        <w:gridCol w:w="18"/>
        <w:gridCol w:w="9"/>
      </w:tblGrid>
      <w:tr w:rsidR="00201241" w:rsidRPr="00B93E61" w:rsidTr="00A37B4D">
        <w:tc>
          <w:tcPr>
            <w:tcW w:w="5000" w:type="pct"/>
            <w:gridSpan w:val="16"/>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89473E">
              <w:rPr>
                <w:rFonts w:ascii="Arial Narrow" w:hAnsi="Arial Narrow" w:cs="Arial"/>
                <w:b/>
                <w:color w:val="000000"/>
                <w:sz w:val="18"/>
                <w:szCs w:val="18"/>
              </w:rPr>
              <w:t>St John, Higham.</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A37B4D">
        <w:tc>
          <w:tcPr>
            <w:tcW w:w="5000" w:type="pct"/>
            <w:gridSpan w:val="16"/>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A37B4D">
        <w:tc>
          <w:tcPr>
            <w:tcW w:w="5000" w:type="pct"/>
            <w:gridSpan w:val="16"/>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You may exchange the Peace with those in your immediate vicinity by saying ‘Peace be with you’ but not by handshake or touch.</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A37B4D">
        <w:tc>
          <w:tcPr>
            <w:tcW w:w="5000" w:type="pct"/>
            <w:gridSpan w:val="16"/>
            <w:tcBorders>
              <w:top w:val="single" w:sz="12" w:space="0" w:color="auto"/>
              <w:left w:val="nil"/>
              <w:bottom w:val="single" w:sz="4"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A37B4D">
        <w:tc>
          <w:tcPr>
            <w:tcW w:w="5000" w:type="pct"/>
            <w:gridSpan w:val="16"/>
            <w:tcBorders>
              <w:top w:val="single" w:sz="4" w:space="0" w:color="auto"/>
              <w:left w:val="single" w:sz="4" w:space="0" w:color="auto"/>
              <w:bottom w:val="single" w:sz="4" w:space="0" w:color="auto"/>
              <w:right w:val="single" w:sz="4"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A37B4D">
        <w:tc>
          <w:tcPr>
            <w:tcW w:w="5000" w:type="pct"/>
            <w:gridSpan w:val="16"/>
            <w:tcBorders>
              <w:top w:val="single" w:sz="4"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A34619">
            <w:pPr>
              <w:spacing w:after="40"/>
              <w:jc w:val="center"/>
              <w:rPr>
                <w:rFonts w:ascii="Arial Narrow" w:hAnsi="Arial Narrow" w:cs="Arial"/>
                <w:b/>
                <w:noProof/>
                <w:sz w:val="20"/>
              </w:rPr>
            </w:pP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1F4868AA" wp14:editId="37E407E4">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420F9044" wp14:editId="6A1E63C2">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9" w:type="pct"/>
            <w:gridSpan w:val="6"/>
            <w:tcBorders>
              <w:top w:val="single" w:sz="4" w:space="0" w:color="auto"/>
              <w:bottom w:val="single" w:sz="4" w:space="0" w:color="auto"/>
            </w:tcBorders>
          </w:tcPr>
          <w:p w:rsidR="00201241" w:rsidRPr="00672AA3" w:rsidRDefault="00201241" w:rsidP="00141FEF">
            <w:pPr>
              <w:jc w:val="center"/>
              <w:rPr>
                <w:rFonts w:ascii="Arial" w:hAnsi="Arial" w:cs="Arial"/>
                <w:b/>
                <w:color w:val="262626" w:themeColor="text1" w:themeTint="D9"/>
                <w:sz w:val="4"/>
                <w:szCs w:val="23"/>
              </w:rPr>
            </w:pPr>
          </w:p>
          <w:p w:rsidR="00201241" w:rsidRPr="00672AA3" w:rsidRDefault="000F5313" w:rsidP="00141FEF">
            <w:pPr>
              <w:jc w:val="center"/>
              <w:rPr>
                <w:rFonts w:ascii="Arial Black" w:hAnsi="Arial Black"/>
                <w:color w:val="262626" w:themeColor="text1" w:themeTint="D9"/>
                <w:sz w:val="23"/>
                <w:szCs w:val="23"/>
              </w:rPr>
            </w:pPr>
            <w:r w:rsidRPr="00672AA3">
              <w:rPr>
                <w:rFonts w:ascii="Arial Black" w:hAnsi="Arial Black" w:cs="Arial"/>
                <w:b/>
                <w:color w:val="262626" w:themeColor="text1" w:themeTint="D9"/>
                <w:sz w:val="23"/>
                <w:szCs w:val="23"/>
              </w:rPr>
              <w:t>Welcome To Our Worship Today</w:t>
            </w:r>
          </w:p>
        </w:tc>
        <w:tc>
          <w:tcPr>
            <w:tcW w:w="996"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2AE5E843" wp14:editId="510C239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1112B0"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4" w:space="0" w:color="auto"/>
              <w:bottom w:val="single" w:sz="4" w:space="0" w:color="auto"/>
            </w:tcBorders>
          </w:tcPr>
          <w:p w:rsidR="003066C0" w:rsidRPr="001112B0" w:rsidRDefault="003066C0" w:rsidP="00A34619">
            <w:pPr>
              <w:jc w:val="center"/>
              <w:rPr>
                <w:rFonts w:ascii="Wingdings" w:hAnsi="Wingdings"/>
                <w:sz w:val="18"/>
                <w:szCs w:val="12"/>
              </w:rPr>
            </w:pPr>
            <w:r w:rsidRPr="001112B0">
              <w:rPr>
                <w:rFonts w:ascii="Wingdings" w:hAnsi="Wingdings"/>
                <w:sz w:val="18"/>
                <w:szCs w:val="12"/>
              </w:rPr>
              <w:t></w:t>
            </w:r>
          </w:p>
        </w:tc>
      </w:tr>
      <w:tr w:rsidR="0089473E" w:rsidRPr="0016737A" w:rsidTr="006B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6"/>
            <w:tcBorders>
              <w:top w:val="single" w:sz="8" w:space="0" w:color="auto"/>
              <w:left w:val="single" w:sz="8" w:space="0" w:color="auto"/>
              <w:bottom w:val="single" w:sz="4" w:space="0" w:color="auto"/>
              <w:right w:val="single" w:sz="8" w:space="0" w:color="auto"/>
            </w:tcBorders>
          </w:tcPr>
          <w:p w:rsidR="0089473E" w:rsidRPr="0016737A" w:rsidRDefault="0089473E" w:rsidP="006B3843">
            <w:pPr>
              <w:spacing w:after="40"/>
              <w:rPr>
                <w:rFonts w:ascii="Arial" w:hAnsi="Arial" w:cs="Arial"/>
                <w:b/>
                <w:color w:val="000000" w:themeColor="text1"/>
                <w:szCs w:val="21"/>
              </w:rPr>
            </w:pPr>
            <w:r w:rsidRPr="0016737A">
              <w:rPr>
                <w:rFonts w:ascii="Arial" w:hAnsi="Arial" w:cs="Arial"/>
                <w:b/>
                <w:color w:val="000000" w:themeColor="text1"/>
                <w:szCs w:val="21"/>
                <w:u w:val="single"/>
              </w:rPr>
              <w:t xml:space="preserve">SUNDAY </w:t>
            </w:r>
            <w:r>
              <w:rPr>
                <w:rFonts w:ascii="Arial" w:hAnsi="Arial" w:cs="Arial"/>
                <w:b/>
                <w:color w:val="000000" w:themeColor="text1"/>
                <w:szCs w:val="21"/>
                <w:u w:val="single"/>
              </w:rPr>
              <w:t>28</w:t>
            </w:r>
            <w:r w:rsidRPr="00F719D0">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JULY</w:t>
            </w:r>
            <w:r w:rsidRPr="0016737A">
              <w:rPr>
                <w:rFonts w:ascii="Arial" w:hAnsi="Arial" w:cs="Arial"/>
                <w:b/>
                <w:color w:val="000000" w:themeColor="text1"/>
                <w:szCs w:val="21"/>
                <w:u w:val="single"/>
              </w:rPr>
              <w:t xml:space="preserve"> 2024 – TRINITY </w:t>
            </w:r>
            <w:r>
              <w:rPr>
                <w:rFonts w:ascii="Arial" w:hAnsi="Arial" w:cs="Arial"/>
                <w:b/>
                <w:color w:val="000000" w:themeColor="text1"/>
                <w:szCs w:val="21"/>
                <w:u w:val="single"/>
              </w:rPr>
              <w:t>9</w:t>
            </w:r>
          </w:p>
        </w:tc>
      </w:tr>
      <w:tr w:rsidR="0089473E" w:rsidRPr="0016737A" w:rsidTr="006B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4"/>
            <w:tcBorders>
              <w:top w:val="single" w:sz="4" w:space="0" w:color="auto"/>
              <w:left w:val="single" w:sz="8" w:space="0" w:color="auto"/>
            </w:tcBorders>
          </w:tcPr>
          <w:p w:rsidR="0089473E" w:rsidRPr="0016737A" w:rsidRDefault="0089473E" w:rsidP="006B3843">
            <w:pPr>
              <w:spacing w:after="40"/>
              <w:rPr>
                <w:rFonts w:ascii="Arial" w:hAnsi="Arial" w:cs="Arial"/>
                <w:b/>
                <w:color w:val="000000" w:themeColor="text1"/>
                <w:sz w:val="20"/>
                <w:szCs w:val="20"/>
                <w:u w:val="single"/>
              </w:rPr>
            </w:pPr>
            <w:r w:rsidRPr="0016737A">
              <w:rPr>
                <w:rFonts w:ascii="Arial" w:hAnsi="Arial" w:cs="Arial"/>
                <w:b/>
                <w:color w:val="000000" w:themeColor="text1"/>
                <w:sz w:val="20"/>
                <w:szCs w:val="20"/>
              </w:rPr>
              <w:t xml:space="preserve">10.00am  </w:t>
            </w:r>
          </w:p>
        </w:tc>
        <w:tc>
          <w:tcPr>
            <w:tcW w:w="3442" w:type="pct"/>
            <w:gridSpan w:val="9"/>
          </w:tcPr>
          <w:p w:rsidR="0089473E" w:rsidRDefault="0089473E" w:rsidP="006B3843">
            <w:pPr>
              <w:spacing w:after="40"/>
              <w:rPr>
                <w:rFonts w:ascii="Arial" w:hAnsi="Arial" w:cs="Arial"/>
                <w:b/>
                <w:color w:val="000000" w:themeColor="text1"/>
                <w:sz w:val="20"/>
                <w:szCs w:val="20"/>
              </w:rPr>
            </w:pPr>
            <w:r w:rsidRPr="0016737A">
              <w:rPr>
                <w:rFonts w:ascii="Arial" w:hAnsi="Arial" w:cs="Arial"/>
                <w:b/>
                <w:color w:val="000000" w:themeColor="text1"/>
                <w:sz w:val="20"/>
                <w:szCs w:val="20"/>
              </w:rPr>
              <w:t xml:space="preserve">Sung Parish Eucharist </w:t>
            </w:r>
          </w:p>
        </w:tc>
        <w:tc>
          <w:tcPr>
            <w:tcW w:w="788" w:type="pct"/>
            <w:gridSpan w:val="3"/>
            <w:vMerge w:val="restart"/>
            <w:tcBorders>
              <w:right w:val="single" w:sz="8" w:space="0" w:color="auto"/>
            </w:tcBorders>
          </w:tcPr>
          <w:p w:rsidR="0089473E" w:rsidRPr="008234A1" w:rsidRDefault="0089473E" w:rsidP="006B3843">
            <w:pPr>
              <w:spacing w:after="40"/>
              <w:rPr>
                <w:rFonts w:ascii="Arial" w:hAnsi="Arial" w:cs="Arial"/>
                <w:b/>
                <w:i/>
                <w:color w:val="000000" w:themeColor="text1"/>
                <w:sz w:val="20"/>
                <w:szCs w:val="20"/>
              </w:rPr>
            </w:pPr>
          </w:p>
        </w:tc>
      </w:tr>
      <w:tr w:rsidR="0089473E" w:rsidRPr="0016737A" w:rsidTr="006B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4"/>
            <w:tcBorders>
              <w:left w:val="single" w:sz="8" w:space="0" w:color="auto"/>
              <w:bottom w:val="single" w:sz="8" w:space="0" w:color="auto"/>
            </w:tcBorders>
          </w:tcPr>
          <w:p w:rsidR="0089473E" w:rsidRPr="0016737A" w:rsidRDefault="0089473E" w:rsidP="006B3843">
            <w:pPr>
              <w:spacing w:after="40"/>
              <w:rPr>
                <w:rFonts w:ascii="Arial" w:hAnsi="Arial" w:cs="Arial"/>
                <w:b/>
                <w:color w:val="000000" w:themeColor="text1"/>
                <w:sz w:val="20"/>
                <w:szCs w:val="20"/>
                <w:u w:val="single"/>
              </w:rPr>
            </w:pPr>
          </w:p>
        </w:tc>
        <w:tc>
          <w:tcPr>
            <w:tcW w:w="3442" w:type="pct"/>
            <w:gridSpan w:val="9"/>
            <w:tcBorders>
              <w:bottom w:val="single" w:sz="8" w:space="0" w:color="auto"/>
            </w:tcBorders>
          </w:tcPr>
          <w:p w:rsidR="0089473E" w:rsidRPr="0016737A" w:rsidRDefault="0089473E" w:rsidP="009C50B9">
            <w:pPr>
              <w:spacing w:after="40"/>
              <w:ind w:left="170"/>
              <w:rPr>
                <w:rFonts w:ascii="Arial" w:hAnsi="Arial" w:cs="Arial"/>
                <w:i/>
                <w:color w:val="000000" w:themeColor="text1"/>
                <w:sz w:val="20"/>
                <w:szCs w:val="20"/>
              </w:rPr>
            </w:pPr>
            <w:r w:rsidRPr="0016737A">
              <w:rPr>
                <w:rFonts w:ascii="Arial" w:hAnsi="Arial" w:cs="Arial"/>
                <w:i/>
                <w:color w:val="000000" w:themeColor="text1"/>
                <w:sz w:val="20"/>
                <w:szCs w:val="20"/>
              </w:rPr>
              <w:t xml:space="preserve">  OT Reading:  </w:t>
            </w:r>
            <w:r w:rsidR="009C50B9">
              <w:rPr>
                <w:rFonts w:ascii="Arial" w:hAnsi="Arial" w:cs="Arial"/>
                <w:b/>
                <w:color w:val="000000" w:themeColor="text1"/>
                <w:sz w:val="20"/>
                <w:szCs w:val="20"/>
              </w:rPr>
              <w:t>2 Samuel 11</w:t>
            </w:r>
            <w:r w:rsidR="009C50B9">
              <w:rPr>
                <w:rFonts w:ascii="Arial" w:hAnsi="Arial" w:cs="Arial"/>
                <w:color w:val="000000" w:themeColor="text1"/>
                <w:sz w:val="20"/>
                <w:szCs w:val="20"/>
              </w:rPr>
              <w:t>: 1-15</w:t>
            </w:r>
            <w:r>
              <w:rPr>
                <w:rFonts w:ascii="Arial" w:hAnsi="Arial" w:cs="Arial"/>
                <w:color w:val="000000" w:themeColor="text1"/>
                <w:sz w:val="20"/>
                <w:szCs w:val="20"/>
              </w:rPr>
              <w:t xml:space="preserve">  (OT page </w:t>
            </w:r>
            <w:r w:rsidR="009C50B9">
              <w:rPr>
                <w:rFonts w:ascii="Arial" w:hAnsi="Arial" w:cs="Arial"/>
                <w:color w:val="000000" w:themeColor="text1"/>
                <w:sz w:val="20"/>
                <w:szCs w:val="20"/>
              </w:rPr>
              <w:t>270</w:t>
            </w:r>
            <w:r>
              <w:rPr>
                <w:rFonts w:ascii="Arial" w:hAnsi="Arial" w:cs="Arial"/>
                <w:color w:val="000000" w:themeColor="text1"/>
                <w:sz w:val="20"/>
                <w:szCs w:val="20"/>
              </w:rPr>
              <w:t>)</w:t>
            </w:r>
            <w:r w:rsidRPr="0016737A">
              <w:rPr>
                <w:rFonts w:ascii="Arial" w:hAnsi="Arial" w:cs="Arial"/>
                <w:i/>
                <w:color w:val="000000" w:themeColor="text1"/>
                <w:sz w:val="20"/>
                <w:szCs w:val="20"/>
              </w:rPr>
              <w:br/>
              <w:t xml:space="preserve">  Psalm</w:t>
            </w:r>
            <w:r w:rsidRPr="0016737A">
              <w:rPr>
                <w:rFonts w:ascii="Arial" w:hAnsi="Arial" w:cs="Arial"/>
                <w:b/>
                <w:color w:val="000000" w:themeColor="text1"/>
                <w:sz w:val="20"/>
                <w:szCs w:val="20"/>
              </w:rPr>
              <w:t xml:space="preserve">:           </w:t>
            </w:r>
            <w:r w:rsidR="009C50B9">
              <w:rPr>
                <w:rFonts w:ascii="Arial" w:hAnsi="Arial" w:cs="Arial"/>
                <w:b/>
                <w:color w:val="000000" w:themeColor="text1"/>
                <w:sz w:val="20"/>
                <w:szCs w:val="20"/>
              </w:rPr>
              <w:t>14</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NT Reading:</w:t>
            </w:r>
            <w:r w:rsidRPr="0016737A">
              <w:rPr>
                <w:rFonts w:ascii="Arial" w:hAnsi="Arial" w:cs="Arial"/>
                <w:b/>
                <w:i/>
                <w:color w:val="000000" w:themeColor="text1"/>
                <w:sz w:val="20"/>
                <w:szCs w:val="20"/>
              </w:rPr>
              <w:t xml:space="preserve">  </w:t>
            </w:r>
            <w:r>
              <w:rPr>
                <w:rFonts w:ascii="Arial" w:hAnsi="Arial" w:cs="Arial"/>
                <w:b/>
                <w:color w:val="000000" w:themeColor="text1"/>
                <w:sz w:val="20"/>
                <w:szCs w:val="20"/>
              </w:rPr>
              <w:t>Ephesians 3</w:t>
            </w:r>
            <w:r>
              <w:rPr>
                <w:rFonts w:ascii="Arial" w:hAnsi="Arial" w:cs="Arial"/>
                <w:color w:val="000000" w:themeColor="text1"/>
                <w:sz w:val="20"/>
                <w:szCs w:val="20"/>
              </w:rPr>
              <w:t>: 14-end  (NT page 183</w:t>
            </w:r>
            <w:r w:rsidRPr="0016737A">
              <w:rPr>
                <w:rFonts w:ascii="Arial" w:hAnsi="Arial" w:cs="Arial"/>
                <w:color w:val="000000" w:themeColor="text1"/>
                <w:sz w:val="20"/>
                <w:szCs w:val="20"/>
              </w:rPr>
              <w:t>)</w:t>
            </w:r>
            <w:r w:rsidRPr="0016737A">
              <w:rPr>
                <w:rFonts w:ascii="Arial" w:hAnsi="Arial" w:cs="Arial"/>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i/>
                <w:color w:val="000000" w:themeColor="text1"/>
                <w:sz w:val="20"/>
                <w:szCs w:val="20"/>
              </w:rPr>
              <w:t xml:space="preserve">         </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John 6</w:t>
            </w:r>
            <w:r>
              <w:rPr>
                <w:rFonts w:ascii="Arial" w:hAnsi="Arial" w:cs="Arial"/>
                <w:color w:val="000000" w:themeColor="text1"/>
                <w:sz w:val="20"/>
                <w:szCs w:val="20"/>
              </w:rPr>
              <w:t>: 1-21   (NT page 93</w:t>
            </w:r>
            <w:r w:rsidRPr="0016737A">
              <w:rPr>
                <w:rFonts w:ascii="Arial" w:hAnsi="Arial" w:cs="Arial"/>
                <w:color w:val="000000" w:themeColor="text1"/>
                <w:sz w:val="20"/>
                <w:szCs w:val="20"/>
              </w:rPr>
              <w:t>)</w:t>
            </w:r>
          </w:p>
        </w:tc>
        <w:tc>
          <w:tcPr>
            <w:tcW w:w="788" w:type="pct"/>
            <w:gridSpan w:val="3"/>
            <w:vMerge/>
            <w:tcBorders>
              <w:bottom w:val="single" w:sz="8" w:space="0" w:color="auto"/>
              <w:right w:val="single" w:sz="8" w:space="0" w:color="auto"/>
            </w:tcBorders>
          </w:tcPr>
          <w:p w:rsidR="0089473E" w:rsidRPr="0016737A" w:rsidRDefault="0089473E" w:rsidP="006B3843">
            <w:pPr>
              <w:spacing w:after="40"/>
              <w:ind w:left="170"/>
              <w:rPr>
                <w:rFonts w:ascii="Arial" w:hAnsi="Arial" w:cs="Arial"/>
                <w:i/>
                <w:color w:val="000000" w:themeColor="text1"/>
                <w:sz w:val="20"/>
                <w:szCs w:val="20"/>
              </w:rPr>
            </w:pPr>
          </w:p>
        </w:tc>
      </w:tr>
      <w:tr w:rsidR="00201241" w:rsidRPr="001112B0"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8" w:space="0" w:color="auto"/>
              <w:bottom w:val="single" w:sz="8" w:space="0" w:color="auto"/>
            </w:tcBorders>
          </w:tcPr>
          <w:p w:rsidR="00201241" w:rsidRPr="001112B0" w:rsidRDefault="00990C3B" w:rsidP="00221581">
            <w:pPr>
              <w:jc w:val="center"/>
              <w:rPr>
                <w:rFonts w:ascii="Wingdings" w:hAnsi="Wingdings"/>
                <w:sz w:val="18"/>
                <w:szCs w:val="12"/>
              </w:rPr>
            </w:pPr>
            <w:r w:rsidRPr="001112B0">
              <w:rPr>
                <w:rFonts w:ascii="Wingdings" w:hAnsi="Wingdings"/>
                <w:sz w:val="18"/>
                <w:szCs w:val="12"/>
              </w:rPr>
              <w:t></w:t>
            </w:r>
          </w:p>
        </w:tc>
      </w:tr>
      <w:tr w:rsidR="003066C0" w:rsidRPr="00A729B9" w:rsidTr="00E37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8" w:space="0" w:color="auto"/>
              <w:left w:val="single" w:sz="8" w:space="0" w:color="auto"/>
              <w:bottom w:val="single" w:sz="4" w:space="0" w:color="auto"/>
              <w:right w:val="single" w:sz="8" w:space="0" w:color="auto"/>
            </w:tcBorders>
          </w:tcPr>
          <w:p w:rsidR="003066C0" w:rsidRPr="00A729B9" w:rsidRDefault="003066C0" w:rsidP="003066C0">
            <w:pPr>
              <w:rPr>
                <w:rFonts w:ascii="Arial" w:hAnsi="Arial" w:cs="Arial"/>
                <w:b/>
                <w:color w:val="000000" w:themeColor="text1"/>
                <w:szCs w:val="20"/>
              </w:rPr>
            </w:pPr>
            <w:r w:rsidRPr="00A729B9">
              <w:rPr>
                <w:rFonts w:ascii="Arial" w:hAnsi="Arial" w:cs="Arial"/>
                <w:b/>
                <w:color w:val="000000" w:themeColor="text1"/>
                <w:szCs w:val="20"/>
              </w:rPr>
              <w:t>THIS WEEK’S ACTIVITIES</w:t>
            </w:r>
          </w:p>
        </w:tc>
      </w:tr>
      <w:tr w:rsidR="00754C1E" w:rsidRPr="00576557" w:rsidTr="00754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tcBorders>
          </w:tcPr>
          <w:p w:rsidR="00754C1E" w:rsidRPr="00C07245" w:rsidRDefault="00754C1E" w:rsidP="0089473E">
            <w:pPr>
              <w:rPr>
                <w:rFonts w:ascii="Arial" w:hAnsi="Arial" w:cs="Arial"/>
                <w:b/>
                <w:color w:val="000000" w:themeColor="text1"/>
                <w:sz w:val="20"/>
                <w:szCs w:val="20"/>
                <w:u w:val="single"/>
              </w:rPr>
            </w:pPr>
            <w:r w:rsidRPr="00576557">
              <w:rPr>
                <w:rFonts w:ascii="Arial Narrow" w:hAnsi="Arial Narrow" w:cs="Arial"/>
                <w:b/>
                <w:color w:val="000000" w:themeColor="text1"/>
                <w:sz w:val="20"/>
                <w:szCs w:val="20"/>
              </w:rPr>
              <w:t>Wed</w:t>
            </w:r>
            <w:r>
              <w:rPr>
                <w:rFonts w:ascii="Arial Narrow" w:hAnsi="Arial Narrow" w:cs="Arial"/>
                <w:b/>
                <w:color w:val="000000" w:themeColor="text1"/>
                <w:sz w:val="20"/>
                <w:szCs w:val="20"/>
              </w:rPr>
              <w:t xml:space="preserve"> </w:t>
            </w:r>
            <w:r w:rsidR="0089473E">
              <w:rPr>
                <w:rFonts w:ascii="Arial Narrow" w:hAnsi="Arial Narrow" w:cs="Arial"/>
                <w:b/>
                <w:color w:val="000000" w:themeColor="text1"/>
                <w:sz w:val="20"/>
                <w:szCs w:val="20"/>
              </w:rPr>
              <w:t>31</w:t>
            </w:r>
            <w:r w:rsidR="0089473E" w:rsidRPr="0089473E">
              <w:rPr>
                <w:rFonts w:ascii="Arial Narrow" w:hAnsi="Arial Narrow" w:cs="Arial"/>
                <w:b/>
                <w:color w:val="000000" w:themeColor="text1"/>
                <w:sz w:val="20"/>
                <w:szCs w:val="20"/>
                <w:vertAlign w:val="superscript"/>
              </w:rPr>
              <w:t>st</w:t>
            </w:r>
            <w:r w:rsidR="0089473E">
              <w:rPr>
                <w:rFonts w:ascii="Arial Narrow" w:hAnsi="Arial Narrow" w:cs="Arial"/>
                <w:b/>
                <w:color w:val="000000" w:themeColor="text1"/>
                <w:sz w:val="20"/>
                <w:szCs w:val="20"/>
              </w:rPr>
              <w:t xml:space="preserve"> </w:t>
            </w:r>
          </w:p>
        </w:tc>
        <w:tc>
          <w:tcPr>
            <w:tcW w:w="4321" w:type="pct"/>
            <w:gridSpan w:val="14"/>
            <w:tcBorders>
              <w:right w:val="single" w:sz="8" w:space="0" w:color="auto"/>
            </w:tcBorders>
          </w:tcPr>
          <w:p w:rsidR="00754C1E" w:rsidRPr="0089473E" w:rsidRDefault="0089473E" w:rsidP="0089473E">
            <w:pPr>
              <w:rPr>
                <w:rFonts w:ascii="Arial" w:hAnsi="Arial" w:cs="Arial"/>
                <w:b/>
                <w:color w:val="000000" w:themeColor="text1"/>
                <w:sz w:val="20"/>
                <w:szCs w:val="20"/>
                <w:u w:val="single"/>
              </w:rPr>
            </w:pPr>
            <w:r>
              <w:rPr>
                <w:rFonts w:ascii="Arial" w:hAnsi="Arial" w:cs="Arial"/>
                <w:b/>
                <w:color w:val="000000" w:themeColor="text1"/>
                <w:sz w:val="20"/>
                <w:szCs w:val="20"/>
                <w:u w:val="single"/>
              </w:rPr>
              <w:t>IGNATI</w:t>
            </w:r>
            <w:r w:rsidRPr="0089473E">
              <w:rPr>
                <w:rFonts w:ascii="Arial" w:hAnsi="Arial" w:cs="Arial"/>
                <w:b/>
                <w:color w:val="000000" w:themeColor="text1"/>
                <w:sz w:val="20"/>
                <w:szCs w:val="20"/>
                <w:u w:val="single"/>
              </w:rPr>
              <w:t>US LOYOLA (Founder of the Society of Jesus)</w:t>
            </w:r>
          </w:p>
        </w:tc>
      </w:tr>
      <w:tr w:rsidR="008234A1" w:rsidRPr="00576557" w:rsidTr="00D66F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tcBorders>
          </w:tcPr>
          <w:p w:rsidR="008234A1" w:rsidRPr="00C07245" w:rsidRDefault="008234A1" w:rsidP="00F071BB">
            <w:pPr>
              <w:rPr>
                <w:rFonts w:ascii="Arial" w:hAnsi="Arial" w:cs="Arial"/>
                <w:b/>
                <w:color w:val="000000" w:themeColor="text1"/>
                <w:sz w:val="20"/>
                <w:szCs w:val="20"/>
                <w:u w:val="single"/>
              </w:rPr>
            </w:pPr>
          </w:p>
        </w:tc>
        <w:tc>
          <w:tcPr>
            <w:tcW w:w="668" w:type="pct"/>
            <w:gridSpan w:val="6"/>
          </w:tcPr>
          <w:p w:rsidR="008234A1" w:rsidRPr="00576557" w:rsidRDefault="008234A1" w:rsidP="00842CE6">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8.30am</w:t>
            </w:r>
          </w:p>
        </w:tc>
        <w:tc>
          <w:tcPr>
            <w:tcW w:w="3653" w:type="pct"/>
            <w:gridSpan w:val="8"/>
            <w:tcBorders>
              <w:right w:val="single" w:sz="8" w:space="0" w:color="auto"/>
            </w:tcBorders>
          </w:tcPr>
          <w:p w:rsidR="008234A1" w:rsidRPr="00576557" w:rsidRDefault="008234A1" w:rsidP="00842CE6">
            <w:pPr>
              <w:rPr>
                <w:rFonts w:ascii="Arial" w:hAnsi="Arial" w:cs="Arial"/>
                <w:b/>
                <w:color w:val="000000" w:themeColor="text1"/>
                <w:sz w:val="20"/>
                <w:szCs w:val="20"/>
              </w:rPr>
            </w:pPr>
            <w:r w:rsidRPr="00576557">
              <w:rPr>
                <w:rFonts w:ascii="Arial" w:hAnsi="Arial" w:cs="Arial"/>
                <w:b/>
                <w:color w:val="000000" w:themeColor="text1"/>
                <w:sz w:val="20"/>
                <w:szCs w:val="20"/>
              </w:rPr>
              <w:t>Morning Prayer</w:t>
            </w:r>
          </w:p>
        </w:tc>
      </w:tr>
      <w:tr w:rsidR="008234A1" w:rsidRPr="0016737A" w:rsidTr="00266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left w:val="single" w:sz="8" w:space="0" w:color="auto"/>
              <w:bottom w:val="single" w:sz="4" w:space="0" w:color="auto"/>
            </w:tcBorders>
          </w:tcPr>
          <w:p w:rsidR="008234A1" w:rsidRDefault="008234A1" w:rsidP="008344D5">
            <w:pPr>
              <w:rPr>
                <w:rFonts w:ascii="Arial Narrow" w:hAnsi="Arial Narrow" w:cs="Arial"/>
                <w:b/>
                <w:color w:val="000000" w:themeColor="text1"/>
                <w:sz w:val="20"/>
                <w:szCs w:val="20"/>
              </w:rPr>
            </w:pPr>
          </w:p>
          <w:p w:rsidR="0089473E" w:rsidRDefault="0089473E" w:rsidP="008344D5">
            <w:pPr>
              <w:rPr>
                <w:rFonts w:ascii="Arial Narrow" w:hAnsi="Arial Narrow" w:cs="Arial"/>
                <w:b/>
                <w:color w:val="000000" w:themeColor="text1"/>
                <w:sz w:val="20"/>
                <w:szCs w:val="20"/>
              </w:rPr>
            </w:pPr>
          </w:p>
          <w:p w:rsidR="0089473E" w:rsidRPr="0016737A" w:rsidRDefault="0089473E" w:rsidP="008344D5">
            <w:pPr>
              <w:rPr>
                <w:rFonts w:ascii="Arial Narrow" w:hAnsi="Arial Narrow" w:cs="Arial"/>
                <w:b/>
                <w:color w:val="000000" w:themeColor="text1"/>
                <w:sz w:val="20"/>
                <w:szCs w:val="20"/>
              </w:rPr>
            </w:pPr>
          </w:p>
        </w:tc>
        <w:tc>
          <w:tcPr>
            <w:tcW w:w="668" w:type="pct"/>
            <w:gridSpan w:val="6"/>
            <w:tcBorders>
              <w:bottom w:val="single" w:sz="4" w:space="0" w:color="auto"/>
            </w:tcBorders>
          </w:tcPr>
          <w:p w:rsidR="008234A1" w:rsidRPr="0016737A" w:rsidRDefault="008234A1" w:rsidP="008344D5">
            <w:pPr>
              <w:jc w:val="right"/>
              <w:rPr>
                <w:rFonts w:ascii="Arial Narrow" w:hAnsi="Arial Narrow" w:cs="Arial"/>
                <w:b/>
                <w:color w:val="000000" w:themeColor="text1"/>
                <w:sz w:val="20"/>
                <w:szCs w:val="20"/>
              </w:rPr>
            </w:pPr>
            <w:r w:rsidRPr="0016737A">
              <w:rPr>
                <w:rFonts w:ascii="Arial Narrow" w:hAnsi="Arial Narrow" w:cs="Arial"/>
                <w:b/>
                <w:color w:val="000000" w:themeColor="text1"/>
                <w:sz w:val="20"/>
                <w:szCs w:val="20"/>
              </w:rPr>
              <w:t>9.30am</w:t>
            </w:r>
          </w:p>
        </w:tc>
        <w:tc>
          <w:tcPr>
            <w:tcW w:w="3653" w:type="pct"/>
            <w:gridSpan w:val="8"/>
            <w:tcBorders>
              <w:bottom w:val="single" w:sz="4" w:space="0" w:color="auto"/>
              <w:right w:val="single" w:sz="8" w:space="0" w:color="auto"/>
            </w:tcBorders>
          </w:tcPr>
          <w:p w:rsidR="008234A1" w:rsidRPr="00425FA1" w:rsidRDefault="008234A1" w:rsidP="0089473E">
            <w:pPr>
              <w:rPr>
                <w:rFonts w:ascii="Arial" w:hAnsi="Arial" w:cs="Arial"/>
                <w:color w:val="000000" w:themeColor="text1"/>
                <w:sz w:val="20"/>
                <w:szCs w:val="20"/>
              </w:rPr>
            </w:pPr>
            <w:r w:rsidRPr="0016737A">
              <w:rPr>
                <w:rFonts w:ascii="Arial" w:hAnsi="Arial" w:cs="Arial"/>
                <w:b/>
                <w:color w:val="000000" w:themeColor="text1"/>
                <w:sz w:val="20"/>
                <w:szCs w:val="20"/>
              </w:rPr>
              <w:t xml:space="preserve">Eucharist </w:t>
            </w:r>
            <w:r w:rsidR="0089473E">
              <w:rPr>
                <w:rFonts w:ascii="Arial" w:hAnsi="Arial" w:cs="Arial"/>
                <w:b/>
                <w:color w:val="000000" w:themeColor="text1"/>
                <w:sz w:val="20"/>
                <w:szCs w:val="20"/>
              </w:rPr>
              <w:t>(Book of Common Prayer)</w:t>
            </w:r>
            <w:r w:rsidRPr="0016737A">
              <w:rPr>
                <w:rFonts w:ascii="Arial" w:hAnsi="Arial" w:cs="Arial"/>
                <w:b/>
                <w:color w:val="000000" w:themeColor="text1"/>
                <w:sz w:val="20"/>
                <w:szCs w:val="20"/>
              </w:rPr>
              <w:br/>
            </w:r>
            <w:r w:rsidRPr="0016737A">
              <w:rPr>
                <w:rFonts w:ascii="Arial" w:hAnsi="Arial" w:cs="Arial"/>
                <w:color w:val="000000" w:themeColor="text1"/>
                <w:sz w:val="20"/>
                <w:szCs w:val="20"/>
              </w:rPr>
              <w:t>Readings:</w:t>
            </w:r>
            <w:r w:rsidRPr="0016737A">
              <w:rPr>
                <w:rFonts w:ascii="Arial" w:hAnsi="Arial" w:cs="Arial"/>
                <w:b/>
                <w:color w:val="000000" w:themeColor="text1"/>
                <w:sz w:val="20"/>
                <w:szCs w:val="20"/>
              </w:rPr>
              <w:t xml:space="preserve"> </w:t>
            </w:r>
            <w:r w:rsidRPr="0016737A">
              <w:rPr>
                <w:rFonts w:ascii="Arial" w:hAnsi="Arial" w:cs="Arial"/>
                <w:i/>
                <w:color w:val="000000" w:themeColor="text1"/>
                <w:sz w:val="20"/>
                <w:szCs w:val="20"/>
              </w:rPr>
              <w:t>NT Lesson:</w:t>
            </w:r>
            <w:r w:rsidRPr="0016737A">
              <w:rPr>
                <w:rFonts w:ascii="Arial" w:hAnsi="Arial" w:cs="Arial"/>
                <w:b/>
                <w:color w:val="000000" w:themeColor="text1"/>
                <w:sz w:val="20"/>
                <w:szCs w:val="20"/>
              </w:rPr>
              <w:t xml:space="preserve"> </w:t>
            </w:r>
            <w:r w:rsidR="00754C1E" w:rsidRPr="0089473E">
              <w:rPr>
                <w:rFonts w:ascii="Arial" w:hAnsi="Arial" w:cs="Arial"/>
                <w:b/>
                <w:color w:val="000000" w:themeColor="text1"/>
                <w:sz w:val="20"/>
                <w:szCs w:val="20"/>
              </w:rPr>
              <w:t xml:space="preserve">Jeremiah </w:t>
            </w:r>
            <w:r w:rsidR="0089473E" w:rsidRPr="0089473E">
              <w:rPr>
                <w:rFonts w:ascii="Arial" w:hAnsi="Arial" w:cs="Arial"/>
                <w:b/>
                <w:color w:val="000000" w:themeColor="text1"/>
                <w:sz w:val="20"/>
                <w:szCs w:val="20"/>
              </w:rPr>
              <w:t>1</w:t>
            </w:r>
            <w:r w:rsidR="00754C1E" w:rsidRPr="0089473E">
              <w:rPr>
                <w:rFonts w:ascii="Arial" w:hAnsi="Arial" w:cs="Arial"/>
                <w:b/>
                <w:color w:val="000000" w:themeColor="text1"/>
                <w:sz w:val="20"/>
                <w:szCs w:val="20"/>
              </w:rPr>
              <w:t>5</w:t>
            </w:r>
            <w:r w:rsidR="00754C1E" w:rsidRPr="0089473E">
              <w:rPr>
                <w:rFonts w:ascii="Arial" w:hAnsi="Arial" w:cs="Arial"/>
                <w:color w:val="000000" w:themeColor="text1"/>
                <w:sz w:val="20"/>
                <w:szCs w:val="20"/>
              </w:rPr>
              <w:t>:</w:t>
            </w:r>
            <w:r w:rsidR="0089473E" w:rsidRPr="0089473E">
              <w:rPr>
                <w:rFonts w:ascii="Arial Narrow" w:hAnsi="Arial Narrow" w:cs="Arial"/>
                <w:color w:val="000000" w:themeColor="text1"/>
                <w:sz w:val="20"/>
                <w:szCs w:val="20"/>
              </w:rPr>
              <w:t>10, 16-end</w:t>
            </w:r>
            <w:r w:rsidRPr="0089473E">
              <w:rPr>
                <w:rFonts w:ascii="Arial Narrow" w:hAnsi="Arial Narrow" w:cs="Arial"/>
                <w:color w:val="000000" w:themeColor="text1"/>
                <w:sz w:val="20"/>
                <w:szCs w:val="20"/>
              </w:rPr>
              <w:t xml:space="preserve"> (OT page</w:t>
            </w:r>
            <w:r w:rsidR="002664E9">
              <w:rPr>
                <w:rFonts w:ascii="Arial Narrow" w:hAnsi="Arial Narrow" w:cs="Arial"/>
                <w:color w:val="000000" w:themeColor="text1"/>
                <w:sz w:val="20"/>
                <w:szCs w:val="20"/>
              </w:rPr>
              <w:t xml:space="preserve"> 658</w:t>
            </w:r>
            <w:r w:rsidR="0089473E">
              <w:rPr>
                <w:rFonts w:ascii="Arial Narrow" w:hAnsi="Arial Narrow" w:cs="Arial"/>
                <w:color w:val="000000" w:themeColor="text1"/>
                <w:sz w:val="20"/>
                <w:szCs w:val="20"/>
              </w:rPr>
              <w:t xml:space="preserve"> </w:t>
            </w:r>
            <w:r w:rsidRPr="0089473E">
              <w:rPr>
                <w:rFonts w:ascii="Arial Narrow" w:hAnsi="Arial Narrow" w:cs="Arial"/>
                <w:color w:val="000000" w:themeColor="text1"/>
                <w:sz w:val="20"/>
                <w:szCs w:val="20"/>
              </w:rPr>
              <w:t>)</w:t>
            </w:r>
            <w:r w:rsidRPr="0016737A">
              <w:rPr>
                <w:rFonts w:ascii="Arial" w:hAnsi="Arial" w:cs="Arial"/>
                <w:b/>
                <w:color w:val="000000" w:themeColor="text1"/>
                <w:sz w:val="20"/>
                <w:szCs w:val="20"/>
              </w:rPr>
              <w:br/>
            </w:r>
            <w:r w:rsidRPr="0016737A">
              <w:rPr>
                <w:rFonts w:ascii="Arial" w:hAnsi="Arial" w:cs="Arial"/>
                <w:i/>
                <w:color w:val="000000" w:themeColor="text1"/>
                <w:sz w:val="20"/>
                <w:szCs w:val="20"/>
              </w:rPr>
              <w:t xml:space="preserve">                 Gospel:</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 xml:space="preserve">Matthew </w:t>
            </w:r>
            <w:r w:rsidR="0089473E">
              <w:rPr>
                <w:rFonts w:ascii="Arial" w:hAnsi="Arial" w:cs="Arial"/>
                <w:b/>
                <w:color w:val="000000" w:themeColor="text1"/>
                <w:sz w:val="20"/>
                <w:szCs w:val="20"/>
              </w:rPr>
              <w:t>13</w:t>
            </w:r>
            <w:r w:rsidR="00754C1E">
              <w:rPr>
                <w:rFonts w:ascii="Arial" w:hAnsi="Arial" w:cs="Arial"/>
                <w:color w:val="000000" w:themeColor="text1"/>
                <w:sz w:val="20"/>
                <w:szCs w:val="20"/>
              </w:rPr>
              <w:t xml:space="preserve">: </w:t>
            </w:r>
            <w:r w:rsidR="0089473E">
              <w:rPr>
                <w:rFonts w:ascii="Arial" w:hAnsi="Arial" w:cs="Arial"/>
                <w:color w:val="000000" w:themeColor="text1"/>
                <w:sz w:val="20"/>
                <w:szCs w:val="20"/>
              </w:rPr>
              <w:t>44=46</w:t>
            </w:r>
            <w:r w:rsidR="00754C1E">
              <w:rPr>
                <w:rFonts w:ascii="Arial" w:hAnsi="Arial" w:cs="Arial"/>
                <w:color w:val="000000" w:themeColor="text1"/>
                <w:sz w:val="20"/>
                <w:szCs w:val="20"/>
              </w:rPr>
              <w:t xml:space="preserve">  (NT page</w:t>
            </w:r>
            <w:r w:rsidR="002664E9">
              <w:rPr>
                <w:rFonts w:ascii="Arial" w:hAnsi="Arial" w:cs="Arial"/>
                <w:color w:val="000000" w:themeColor="text1"/>
                <w:sz w:val="20"/>
                <w:szCs w:val="20"/>
              </w:rPr>
              <w:t xml:space="preserve"> 14</w:t>
            </w:r>
            <w:r w:rsidR="00754C1E">
              <w:rPr>
                <w:rFonts w:ascii="Arial" w:hAnsi="Arial" w:cs="Arial"/>
                <w:color w:val="000000" w:themeColor="text1"/>
                <w:sz w:val="20"/>
                <w:szCs w:val="20"/>
              </w:rPr>
              <w:t xml:space="preserve"> </w:t>
            </w:r>
            <w:r>
              <w:rPr>
                <w:rFonts w:ascii="Arial" w:hAnsi="Arial" w:cs="Arial"/>
                <w:color w:val="000000" w:themeColor="text1"/>
                <w:sz w:val="20"/>
                <w:szCs w:val="20"/>
              </w:rPr>
              <w:t>)</w:t>
            </w:r>
          </w:p>
        </w:tc>
      </w:tr>
      <w:tr w:rsidR="002664E9" w:rsidRPr="0016737A" w:rsidTr="002664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gridSpan w:val="2"/>
            <w:tcBorders>
              <w:top w:val="single" w:sz="4" w:space="0" w:color="auto"/>
              <w:left w:val="single" w:sz="8" w:space="0" w:color="auto"/>
              <w:bottom w:val="single" w:sz="4" w:space="0" w:color="auto"/>
            </w:tcBorders>
          </w:tcPr>
          <w:p w:rsidR="002664E9" w:rsidRPr="002664E9" w:rsidRDefault="002664E9" w:rsidP="008344D5">
            <w:pPr>
              <w:rPr>
                <w:rFonts w:ascii="Arial Narrow" w:hAnsi="Arial Narrow" w:cs="Arial"/>
                <w:b/>
                <w:color w:val="000000" w:themeColor="text1"/>
                <w:sz w:val="18"/>
                <w:szCs w:val="19"/>
              </w:rPr>
            </w:pPr>
            <w:r w:rsidRPr="002664E9">
              <w:rPr>
                <w:rFonts w:ascii="Arial Narrow" w:hAnsi="Arial Narrow" w:cs="Arial"/>
                <w:b/>
                <w:color w:val="000000" w:themeColor="text1"/>
                <w:sz w:val="18"/>
                <w:szCs w:val="19"/>
              </w:rPr>
              <w:t>Aug Fri 2</w:t>
            </w:r>
            <w:r w:rsidRPr="002664E9">
              <w:rPr>
                <w:rFonts w:ascii="Arial Narrow" w:hAnsi="Arial Narrow" w:cs="Arial"/>
                <w:b/>
                <w:color w:val="000000" w:themeColor="text1"/>
                <w:sz w:val="18"/>
                <w:szCs w:val="19"/>
                <w:vertAlign w:val="superscript"/>
              </w:rPr>
              <w:t>nd</w:t>
            </w:r>
            <w:r w:rsidRPr="002664E9">
              <w:rPr>
                <w:rFonts w:ascii="Arial Narrow" w:hAnsi="Arial Narrow" w:cs="Arial"/>
                <w:b/>
                <w:color w:val="000000" w:themeColor="text1"/>
                <w:sz w:val="18"/>
                <w:szCs w:val="19"/>
              </w:rPr>
              <w:t xml:space="preserve"> </w:t>
            </w:r>
          </w:p>
        </w:tc>
        <w:tc>
          <w:tcPr>
            <w:tcW w:w="668" w:type="pct"/>
            <w:gridSpan w:val="6"/>
            <w:tcBorders>
              <w:top w:val="single" w:sz="4" w:space="0" w:color="auto"/>
              <w:bottom w:val="single" w:sz="4" w:space="0" w:color="auto"/>
              <w:tl2br w:val="single" w:sz="4" w:space="0" w:color="auto"/>
              <w:tr2bl w:val="single" w:sz="4" w:space="0" w:color="auto"/>
            </w:tcBorders>
          </w:tcPr>
          <w:p w:rsidR="002664E9" w:rsidRPr="00C27315" w:rsidRDefault="002664E9" w:rsidP="006B3843">
            <w:pPr>
              <w:spacing w:after="40"/>
              <w:jc w:val="right"/>
              <w:rPr>
                <w:rFonts w:ascii="Arial Narrow" w:hAnsi="Arial Narrow" w:cs="Arial"/>
                <w:b/>
                <w:noProof/>
                <w:color w:val="000000" w:themeColor="text1"/>
                <w:sz w:val="20"/>
                <w:szCs w:val="20"/>
              </w:rPr>
            </w:pPr>
          </w:p>
        </w:tc>
        <w:tc>
          <w:tcPr>
            <w:tcW w:w="3653" w:type="pct"/>
            <w:gridSpan w:val="8"/>
            <w:tcBorders>
              <w:top w:val="single" w:sz="4" w:space="0" w:color="auto"/>
              <w:bottom w:val="single" w:sz="4" w:space="0" w:color="auto"/>
              <w:right w:val="single" w:sz="8" w:space="0" w:color="auto"/>
            </w:tcBorders>
          </w:tcPr>
          <w:p w:rsidR="002664E9" w:rsidRPr="00894AA4" w:rsidRDefault="002664E9" w:rsidP="002664E9">
            <w:pPr>
              <w:spacing w:after="40"/>
              <w:rPr>
                <w:rFonts w:ascii="Arial" w:hAnsi="Arial" w:cs="Arial"/>
                <w:noProof/>
                <w:color w:val="000000" w:themeColor="text1"/>
                <w:sz w:val="20"/>
                <w:szCs w:val="20"/>
              </w:rPr>
            </w:pPr>
            <w:r>
              <w:rPr>
                <w:rFonts w:ascii="Arial" w:hAnsi="Arial" w:cs="Arial"/>
                <w:b/>
                <w:noProof/>
                <w:color w:val="000000" w:themeColor="text1"/>
                <w:sz w:val="20"/>
                <w:szCs w:val="20"/>
              </w:rPr>
              <w:t>The Holy Rosary</w:t>
            </w:r>
            <w:r>
              <w:rPr>
                <w:rFonts w:ascii="Arial" w:hAnsi="Arial" w:cs="Arial"/>
                <w:noProof/>
                <w:color w:val="000000" w:themeColor="text1"/>
                <w:sz w:val="20"/>
                <w:szCs w:val="20"/>
              </w:rPr>
              <w:t xml:space="preserve"> – </w:t>
            </w:r>
            <w:r w:rsidRPr="00DE037C">
              <w:rPr>
                <w:rFonts w:ascii="Arial Narrow" w:hAnsi="Arial Narrow" w:cs="Arial"/>
                <w:b/>
                <w:i/>
                <w:noProof/>
                <w:color w:val="000000" w:themeColor="text1"/>
                <w:sz w:val="20"/>
                <w:szCs w:val="20"/>
              </w:rPr>
              <w:t xml:space="preserve">CANCELLED </w:t>
            </w:r>
            <w:r w:rsidRPr="00902D68">
              <w:rPr>
                <w:rFonts w:ascii="Arial Narrow" w:hAnsi="Arial Narrow" w:cs="Arial"/>
                <w:noProof/>
                <w:color w:val="000000" w:themeColor="text1"/>
                <w:sz w:val="20"/>
                <w:szCs w:val="20"/>
              </w:rPr>
              <w:t>(resumes 6</w:t>
            </w:r>
            <w:r w:rsidRPr="00902D68">
              <w:rPr>
                <w:rFonts w:ascii="Arial Narrow" w:hAnsi="Arial Narrow" w:cs="Arial"/>
                <w:noProof/>
                <w:color w:val="000000" w:themeColor="text1"/>
                <w:sz w:val="20"/>
                <w:szCs w:val="20"/>
                <w:vertAlign w:val="superscript"/>
              </w:rPr>
              <w:t>th</w:t>
            </w:r>
            <w:r w:rsidRPr="00902D68">
              <w:rPr>
                <w:rFonts w:ascii="Arial Narrow" w:hAnsi="Arial Narrow" w:cs="Arial"/>
                <w:noProof/>
                <w:color w:val="000000" w:themeColor="text1"/>
                <w:sz w:val="20"/>
                <w:szCs w:val="20"/>
              </w:rPr>
              <w:t xml:space="preserve"> Sept</w:t>
            </w:r>
            <w:r>
              <w:rPr>
                <w:rFonts w:ascii="Arial Narrow" w:hAnsi="Arial Narrow" w:cs="Arial"/>
                <w:noProof/>
                <w:color w:val="000000" w:themeColor="text1"/>
                <w:sz w:val="20"/>
                <w:szCs w:val="20"/>
              </w:rPr>
              <w:t>ember)</w:t>
            </w:r>
          </w:p>
        </w:tc>
      </w:tr>
      <w:tr w:rsidR="008234A1" w:rsidRPr="001112B0" w:rsidTr="00A37B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8" w:space="0" w:color="auto"/>
              <w:bottom w:val="single" w:sz="8" w:space="0" w:color="auto"/>
            </w:tcBorders>
          </w:tcPr>
          <w:p w:rsidR="008234A1" w:rsidRPr="001112B0" w:rsidRDefault="008234A1" w:rsidP="00A34619">
            <w:pPr>
              <w:jc w:val="center"/>
              <w:rPr>
                <w:rFonts w:ascii="Wingdings" w:hAnsi="Wingdings"/>
                <w:color w:val="000000" w:themeColor="text1"/>
                <w:sz w:val="18"/>
                <w:szCs w:val="16"/>
              </w:rPr>
            </w:pPr>
            <w:r w:rsidRPr="001112B0">
              <w:rPr>
                <w:rFonts w:ascii="Wingdings" w:hAnsi="Wingdings"/>
                <w:color w:val="000000" w:themeColor="text1"/>
                <w:sz w:val="18"/>
                <w:szCs w:val="16"/>
              </w:rPr>
              <w:t></w:t>
            </w:r>
          </w:p>
        </w:tc>
      </w:tr>
      <w:tr w:rsidR="008234A1" w:rsidRPr="0016737A" w:rsidTr="00B8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6"/>
            <w:tcBorders>
              <w:top w:val="single" w:sz="8" w:space="0" w:color="auto"/>
              <w:left w:val="single" w:sz="8" w:space="0" w:color="auto"/>
              <w:bottom w:val="single" w:sz="4" w:space="0" w:color="auto"/>
              <w:right w:val="single" w:sz="8" w:space="0" w:color="auto"/>
            </w:tcBorders>
          </w:tcPr>
          <w:p w:rsidR="008234A1" w:rsidRPr="0016737A" w:rsidRDefault="008234A1" w:rsidP="0089473E">
            <w:pPr>
              <w:spacing w:after="40"/>
              <w:rPr>
                <w:rFonts w:ascii="Arial" w:hAnsi="Arial" w:cs="Arial"/>
                <w:b/>
                <w:color w:val="000000" w:themeColor="text1"/>
                <w:szCs w:val="21"/>
              </w:rPr>
            </w:pPr>
            <w:r w:rsidRPr="0016737A">
              <w:rPr>
                <w:rFonts w:ascii="Arial" w:hAnsi="Arial" w:cs="Arial"/>
                <w:b/>
                <w:color w:val="000000" w:themeColor="text1"/>
                <w:szCs w:val="21"/>
                <w:u w:val="single"/>
              </w:rPr>
              <w:t xml:space="preserve">SUNDAY </w:t>
            </w:r>
            <w:r w:rsidR="0089473E">
              <w:rPr>
                <w:rFonts w:ascii="Arial" w:hAnsi="Arial" w:cs="Arial"/>
                <w:b/>
                <w:color w:val="000000" w:themeColor="text1"/>
                <w:szCs w:val="21"/>
                <w:u w:val="single"/>
              </w:rPr>
              <w:t>4</w:t>
            </w:r>
            <w:r w:rsidR="0089473E" w:rsidRPr="0089473E">
              <w:rPr>
                <w:rFonts w:ascii="Arial" w:hAnsi="Arial" w:cs="Arial"/>
                <w:b/>
                <w:color w:val="000000" w:themeColor="text1"/>
                <w:szCs w:val="21"/>
                <w:u w:val="single"/>
                <w:vertAlign w:val="superscript"/>
              </w:rPr>
              <w:t>th</w:t>
            </w:r>
            <w:r w:rsidR="0089473E">
              <w:rPr>
                <w:rFonts w:ascii="Arial" w:hAnsi="Arial" w:cs="Arial"/>
                <w:b/>
                <w:color w:val="000000" w:themeColor="text1"/>
                <w:szCs w:val="21"/>
                <w:u w:val="single"/>
              </w:rPr>
              <w:t xml:space="preserve"> AUGUST</w:t>
            </w:r>
            <w:r w:rsidRPr="0016737A">
              <w:rPr>
                <w:rFonts w:ascii="Arial" w:hAnsi="Arial" w:cs="Arial"/>
                <w:b/>
                <w:color w:val="000000" w:themeColor="text1"/>
                <w:szCs w:val="21"/>
                <w:u w:val="single"/>
              </w:rPr>
              <w:t xml:space="preserve"> 2024 – TRINITY </w:t>
            </w:r>
            <w:r w:rsidR="0089473E">
              <w:rPr>
                <w:rFonts w:ascii="Arial" w:hAnsi="Arial" w:cs="Arial"/>
                <w:b/>
                <w:color w:val="000000" w:themeColor="text1"/>
                <w:szCs w:val="21"/>
                <w:u w:val="single"/>
              </w:rPr>
              <w:t>10</w:t>
            </w:r>
          </w:p>
        </w:tc>
      </w:tr>
      <w:tr w:rsidR="00F11996" w:rsidRPr="0016737A" w:rsidTr="00F11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4"/>
            <w:tcBorders>
              <w:top w:val="single" w:sz="4" w:space="0" w:color="auto"/>
              <w:left w:val="single" w:sz="8" w:space="0" w:color="auto"/>
            </w:tcBorders>
          </w:tcPr>
          <w:p w:rsidR="00F11996" w:rsidRPr="0016737A" w:rsidRDefault="00F11996" w:rsidP="00B87005">
            <w:pPr>
              <w:spacing w:after="40"/>
              <w:rPr>
                <w:rFonts w:ascii="Arial" w:hAnsi="Arial" w:cs="Arial"/>
                <w:b/>
                <w:color w:val="000000" w:themeColor="text1"/>
                <w:sz w:val="20"/>
                <w:szCs w:val="20"/>
                <w:u w:val="single"/>
              </w:rPr>
            </w:pPr>
            <w:r w:rsidRPr="0016737A">
              <w:rPr>
                <w:rFonts w:ascii="Arial" w:hAnsi="Arial" w:cs="Arial"/>
                <w:b/>
                <w:color w:val="000000" w:themeColor="text1"/>
                <w:sz w:val="20"/>
                <w:szCs w:val="20"/>
              </w:rPr>
              <w:t xml:space="preserve">10.00am  </w:t>
            </w:r>
          </w:p>
        </w:tc>
        <w:tc>
          <w:tcPr>
            <w:tcW w:w="3442" w:type="pct"/>
            <w:gridSpan w:val="9"/>
          </w:tcPr>
          <w:p w:rsidR="00F11996" w:rsidRDefault="00F11996" w:rsidP="00F719D0">
            <w:pPr>
              <w:spacing w:after="40"/>
              <w:rPr>
                <w:rFonts w:ascii="Arial" w:hAnsi="Arial" w:cs="Arial"/>
                <w:b/>
                <w:color w:val="000000" w:themeColor="text1"/>
                <w:sz w:val="20"/>
                <w:szCs w:val="20"/>
              </w:rPr>
            </w:pPr>
            <w:r w:rsidRPr="0016737A">
              <w:rPr>
                <w:rFonts w:ascii="Arial" w:hAnsi="Arial" w:cs="Arial"/>
                <w:b/>
                <w:color w:val="000000" w:themeColor="text1"/>
                <w:sz w:val="20"/>
                <w:szCs w:val="20"/>
              </w:rPr>
              <w:t xml:space="preserve">Sung </w:t>
            </w:r>
            <w:r>
              <w:rPr>
                <w:rFonts w:ascii="Arial" w:hAnsi="Arial" w:cs="Arial"/>
                <w:b/>
                <w:color w:val="000000" w:themeColor="text1"/>
                <w:sz w:val="20"/>
                <w:szCs w:val="20"/>
              </w:rPr>
              <w:t xml:space="preserve">All Age </w:t>
            </w:r>
            <w:r w:rsidRPr="0016737A">
              <w:rPr>
                <w:rFonts w:ascii="Arial" w:hAnsi="Arial" w:cs="Arial"/>
                <w:b/>
                <w:color w:val="000000" w:themeColor="text1"/>
                <w:sz w:val="20"/>
                <w:szCs w:val="20"/>
              </w:rPr>
              <w:t xml:space="preserve">Parish Eucharist </w:t>
            </w:r>
          </w:p>
        </w:tc>
        <w:tc>
          <w:tcPr>
            <w:tcW w:w="788" w:type="pct"/>
            <w:gridSpan w:val="3"/>
            <w:tcBorders>
              <w:right w:val="single" w:sz="8" w:space="0" w:color="auto"/>
            </w:tcBorders>
          </w:tcPr>
          <w:p w:rsidR="00F11996" w:rsidRPr="008234A1" w:rsidRDefault="00F11996" w:rsidP="00894AA4">
            <w:pPr>
              <w:spacing w:after="40"/>
              <w:rPr>
                <w:rFonts w:ascii="Arial" w:hAnsi="Arial" w:cs="Arial"/>
                <w:b/>
                <w:i/>
                <w:color w:val="000000" w:themeColor="text1"/>
                <w:sz w:val="20"/>
                <w:szCs w:val="20"/>
              </w:rPr>
            </w:pPr>
          </w:p>
        </w:tc>
      </w:tr>
      <w:tr w:rsidR="00F11996" w:rsidRPr="0016737A" w:rsidTr="00F11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70" w:type="pct"/>
            <w:gridSpan w:val="4"/>
            <w:tcBorders>
              <w:left w:val="single" w:sz="8" w:space="0" w:color="auto"/>
              <w:bottom w:val="single" w:sz="12" w:space="0" w:color="auto"/>
            </w:tcBorders>
          </w:tcPr>
          <w:p w:rsidR="00F11996" w:rsidRPr="0016737A" w:rsidRDefault="00F11996" w:rsidP="00B87005">
            <w:pPr>
              <w:spacing w:after="40"/>
              <w:rPr>
                <w:rFonts w:ascii="Arial" w:hAnsi="Arial" w:cs="Arial"/>
                <w:b/>
                <w:color w:val="000000" w:themeColor="text1"/>
                <w:sz w:val="20"/>
                <w:szCs w:val="20"/>
                <w:u w:val="single"/>
              </w:rPr>
            </w:pPr>
          </w:p>
        </w:tc>
        <w:tc>
          <w:tcPr>
            <w:tcW w:w="3442" w:type="pct"/>
            <w:gridSpan w:val="9"/>
            <w:tcBorders>
              <w:bottom w:val="single" w:sz="12" w:space="0" w:color="auto"/>
            </w:tcBorders>
          </w:tcPr>
          <w:p w:rsidR="00F11996" w:rsidRPr="0016737A" w:rsidRDefault="00F11996" w:rsidP="0089473E">
            <w:pPr>
              <w:spacing w:after="40"/>
              <w:ind w:left="170"/>
              <w:rPr>
                <w:rFonts w:ascii="Arial" w:hAnsi="Arial" w:cs="Arial"/>
                <w:i/>
                <w:color w:val="000000" w:themeColor="text1"/>
                <w:sz w:val="20"/>
                <w:szCs w:val="20"/>
              </w:rPr>
            </w:pPr>
            <w:r w:rsidRPr="0016737A">
              <w:rPr>
                <w:rFonts w:ascii="Arial" w:hAnsi="Arial" w:cs="Arial"/>
                <w:i/>
                <w:color w:val="000000" w:themeColor="text1"/>
                <w:sz w:val="20"/>
                <w:szCs w:val="20"/>
              </w:rPr>
              <w:t xml:space="preserve">  Gospel:</w:t>
            </w:r>
            <w:r w:rsidRPr="0016737A">
              <w:rPr>
                <w:rFonts w:ascii="Arial" w:hAnsi="Arial" w:cs="Arial"/>
                <w:b/>
                <w:i/>
                <w:color w:val="000000" w:themeColor="text1"/>
                <w:sz w:val="20"/>
                <w:szCs w:val="20"/>
              </w:rPr>
              <w:t xml:space="preserve">         </w:t>
            </w:r>
            <w:r w:rsidRPr="0016737A">
              <w:rPr>
                <w:rFonts w:ascii="Arial" w:hAnsi="Arial" w:cs="Arial"/>
                <w:b/>
                <w:color w:val="000000" w:themeColor="text1"/>
                <w:sz w:val="20"/>
                <w:szCs w:val="20"/>
              </w:rPr>
              <w:t xml:space="preserve"> </w:t>
            </w:r>
            <w:r>
              <w:rPr>
                <w:rFonts w:ascii="Arial" w:hAnsi="Arial" w:cs="Arial"/>
                <w:b/>
                <w:color w:val="000000" w:themeColor="text1"/>
                <w:sz w:val="20"/>
                <w:szCs w:val="20"/>
              </w:rPr>
              <w:t>John 6</w:t>
            </w:r>
            <w:r>
              <w:rPr>
                <w:rFonts w:ascii="Arial" w:hAnsi="Arial" w:cs="Arial"/>
                <w:color w:val="000000" w:themeColor="text1"/>
                <w:sz w:val="20"/>
                <w:szCs w:val="20"/>
              </w:rPr>
              <w:t>: 24-35   (NT page 93</w:t>
            </w:r>
            <w:r w:rsidRPr="0016737A">
              <w:rPr>
                <w:rFonts w:ascii="Arial" w:hAnsi="Arial" w:cs="Arial"/>
                <w:color w:val="000000" w:themeColor="text1"/>
                <w:sz w:val="20"/>
                <w:szCs w:val="20"/>
              </w:rPr>
              <w:t>)</w:t>
            </w:r>
          </w:p>
        </w:tc>
        <w:tc>
          <w:tcPr>
            <w:tcW w:w="788" w:type="pct"/>
            <w:gridSpan w:val="3"/>
            <w:tcBorders>
              <w:bottom w:val="single" w:sz="12" w:space="0" w:color="auto"/>
              <w:right w:val="single" w:sz="8" w:space="0" w:color="auto"/>
            </w:tcBorders>
          </w:tcPr>
          <w:p w:rsidR="00F11996" w:rsidRPr="0016737A" w:rsidRDefault="00F11996" w:rsidP="00D66F9E">
            <w:pPr>
              <w:spacing w:after="40"/>
              <w:ind w:left="170"/>
              <w:rPr>
                <w:rFonts w:ascii="Arial" w:hAnsi="Arial" w:cs="Arial"/>
                <w:i/>
                <w:color w:val="000000" w:themeColor="text1"/>
                <w:sz w:val="20"/>
                <w:szCs w:val="20"/>
              </w:rPr>
            </w:pPr>
          </w:p>
        </w:tc>
      </w:tr>
      <w:tr w:rsidR="00F11996" w:rsidRPr="006D467A" w:rsidTr="00F11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6"/>
            <w:tcBorders>
              <w:top w:val="single" w:sz="12" w:space="0" w:color="auto"/>
            </w:tcBorders>
          </w:tcPr>
          <w:p w:rsidR="00F11996" w:rsidRPr="00D04E6E" w:rsidRDefault="00F11996" w:rsidP="006F4B47">
            <w:pPr>
              <w:jc w:val="center"/>
              <w:rPr>
                <w:b/>
                <w:color w:val="000000"/>
                <w:szCs w:val="26"/>
              </w:rPr>
            </w:pPr>
            <w:r w:rsidRPr="00F11996">
              <w:rPr>
                <w:rFonts w:ascii="Rockwell" w:hAnsi="Rockwell" w:cs="Arial"/>
                <w:b/>
                <w:noProof/>
                <w:color w:val="000000"/>
                <w:szCs w:val="22"/>
              </w:rPr>
              <w:drawing>
                <wp:inline distT="0" distB="0" distL="0" distR="0" wp14:anchorId="59BD2141" wp14:editId="47B1A191">
                  <wp:extent cx="998982" cy="1243584"/>
                  <wp:effectExtent l="19050" t="0" r="0" b="0"/>
                  <wp:docPr id="7" name="Picture 1" descr="MC900290669[1]"/>
                  <wp:cNvGraphicFramePr/>
                  <a:graphic xmlns:a="http://schemas.openxmlformats.org/drawingml/2006/main">
                    <a:graphicData uri="http://schemas.openxmlformats.org/drawingml/2006/picture">
                      <pic:pic xmlns:pic="http://schemas.openxmlformats.org/drawingml/2006/picture">
                        <pic:nvPicPr>
                          <pic:cNvPr id="56" name="Picture 20" descr="MC900290669[1]"/>
                          <pic:cNvPicPr>
                            <a:picLocks noChangeAspect="1" noChangeArrowheads="1"/>
                          </pic:cNvPicPr>
                        </pic:nvPicPr>
                        <pic:blipFill>
                          <a:blip r:embed="rId13">
                            <a:grayscl/>
                          </a:blip>
                          <a:srcRect/>
                          <a:stretch>
                            <a:fillRect/>
                          </a:stretch>
                        </pic:blipFill>
                        <pic:spPr bwMode="auto">
                          <a:xfrm>
                            <a:off x="0" y="0"/>
                            <a:ext cx="998982" cy="1243584"/>
                          </a:xfrm>
                          <a:prstGeom prst="rect">
                            <a:avLst/>
                          </a:prstGeom>
                          <a:noFill/>
                          <a:ln w="9525">
                            <a:noFill/>
                            <a:miter lim="800000"/>
                            <a:headEnd/>
                            <a:tailEnd/>
                          </a:ln>
                        </pic:spPr>
                      </pic:pic>
                    </a:graphicData>
                  </a:graphic>
                </wp:inline>
              </w:drawing>
            </w:r>
          </w:p>
        </w:tc>
      </w:tr>
      <w:tr w:rsidR="008234A1" w:rsidRPr="00201241" w:rsidTr="00B478A4">
        <w:trPr>
          <w:gridAfter w:val="1"/>
          <w:wAfter w:w="6" w:type="pct"/>
        </w:trPr>
        <w:tc>
          <w:tcPr>
            <w:tcW w:w="4994" w:type="pct"/>
            <w:gridSpan w:val="15"/>
            <w:tcBorders>
              <w:top w:val="single" w:sz="12" w:space="0" w:color="auto"/>
              <w:left w:val="single" w:sz="12" w:space="0" w:color="auto"/>
              <w:bottom w:val="single" w:sz="4" w:space="0" w:color="auto"/>
              <w:right w:val="single" w:sz="12" w:space="0" w:color="auto"/>
            </w:tcBorders>
          </w:tcPr>
          <w:p w:rsidR="008234A1" w:rsidRPr="004A722D" w:rsidRDefault="008234A1"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8234A1" w:rsidRPr="00D92490" w:rsidRDefault="008234A1"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234A1" w:rsidRPr="00E13CE2" w:rsidTr="0017508D">
        <w:trPr>
          <w:gridAfter w:val="1"/>
          <w:wAfter w:w="6" w:type="pct"/>
        </w:trPr>
        <w:tc>
          <w:tcPr>
            <w:tcW w:w="718" w:type="pct"/>
            <w:gridSpan w:val="3"/>
            <w:tcBorders>
              <w:top w:val="single" w:sz="12" w:space="0" w:color="auto"/>
              <w:left w:val="single" w:sz="12" w:space="0" w:color="auto"/>
              <w:right w:val="nil"/>
            </w:tcBorders>
          </w:tcPr>
          <w:p w:rsidR="008234A1" w:rsidRPr="00D73643" w:rsidRDefault="008234A1"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75" w:type="pct"/>
            <w:gridSpan w:val="12"/>
            <w:tcBorders>
              <w:top w:val="single" w:sz="12" w:space="0" w:color="auto"/>
              <w:left w:val="nil"/>
              <w:right w:val="single" w:sz="12" w:space="0" w:color="auto"/>
            </w:tcBorders>
          </w:tcPr>
          <w:p w:rsidR="008234A1" w:rsidRPr="00F21105" w:rsidRDefault="008234A1"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8234A1" w:rsidRPr="00F21105" w:rsidRDefault="008234A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8234A1" w:rsidRPr="00F21105" w:rsidRDefault="008234A1"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8234A1" w:rsidRPr="00E13CE2" w:rsidTr="008D6DE2">
        <w:trPr>
          <w:gridAfter w:val="1"/>
          <w:wAfter w:w="6" w:type="pct"/>
        </w:trPr>
        <w:tc>
          <w:tcPr>
            <w:tcW w:w="970" w:type="pct"/>
            <w:gridSpan w:val="6"/>
            <w:tcBorders>
              <w:left w:val="single" w:sz="12" w:space="0" w:color="auto"/>
              <w:bottom w:val="single" w:sz="4" w:space="0" w:color="auto"/>
              <w:right w:val="nil"/>
            </w:tcBorders>
          </w:tcPr>
          <w:p w:rsidR="008234A1" w:rsidRPr="00D73643" w:rsidRDefault="008234A1"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24" w:type="pct"/>
            <w:gridSpan w:val="9"/>
            <w:tcBorders>
              <w:left w:val="nil"/>
              <w:bottom w:val="single" w:sz="4" w:space="0" w:color="auto"/>
              <w:right w:val="single" w:sz="12" w:space="0" w:color="auto"/>
            </w:tcBorders>
          </w:tcPr>
          <w:p w:rsidR="008234A1" w:rsidRPr="00D73643" w:rsidRDefault="008234A1"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8234A1" w:rsidRPr="00D73643" w:rsidRDefault="008234A1"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234A1" w:rsidRPr="00E13CE2" w:rsidTr="008D6DE2">
        <w:trPr>
          <w:gridAfter w:val="1"/>
          <w:wAfter w:w="6" w:type="pct"/>
        </w:trPr>
        <w:tc>
          <w:tcPr>
            <w:tcW w:w="970" w:type="pct"/>
            <w:gridSpan w:val="6"/>
            <w:tcBorders>
              <w:left w:val="single" w:sz="12" w:space="0" w:color="auto"/>
              <w:bottom w:val="single" w:sz="12" w:space="0" w:color="auto"/>
              <w:right w:val="nil"/>
            </w:tcBorders>
          </w:tcPr>
          <w:p w:rsidR="008234A1" w:rsidRPr="00D73643" w:rsidRDefault="008234A1"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24" w:type="pct"/>
            <w:gridSpan w:val="9"/>
            <w:tcBorders>
              <w:left w:val="nil"/>
              <w:bottom w:val="single" w:sz="12" w:space="0" w:color="auto"/>
              <w:right w:val="single" w:sz="12" w:space="0" w:color="auto"/>
            </w:tcBorders>
          </w:tcPr>
          <w:p w:rsidR="008234A1" w:rsidRPr="00A738BF" w:rsidRDefault="008234A1"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8234A1" w:rsidRPr="00E13CE2" w:rsidTr="00612DC1">
        <w:trPr>
          <w:gridAfter w:val="1"/>
          <w:wAfter w:w="6" w:type="pct"/>
        </w:trPr>
        <w:tc>
          <w:tcPr>
            <w:tcW w:w="4994" w:type="pct"/>
            <w:gridSpan w:val="15"/>
            <w:tcBorders>
              <w:left w:val="single" w:sz="12" w:space="0" w:color="auto"/>
              <w:right w:val="single" w:sz="12" w:space="0" w:color="auto"/>
            </w:tcBorders>
          </w:tcPr>
          <w:p w:rsidR="008234A1" w:rsidRPr="00D73643" w:rsidRDefault="008234A1"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p>
          <w:p w:rsidR="008234A1" w:rsidRPr="00D73643" w:rsidRDefault="008234A1"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234A1" w:rsidRPr="00682613" w:rsidTr="00612DC1">
        <w:trPr>
          <w:gridAfter w:val="1"/>
          <w:wAfter w:w="6" w:type="pct"/>
        </w:trPr>
        <w:tc>
          <w:tcPr>
            <w:tcW w:w="4994" w:type="pct"/>
            <w:gridSpan w:val="15"/>
            <w:tcBorders>
              <w:left w:val="single" w:sz="12" w:space="0" w:color="auto"/>
              <w:bottom w:val="single" w:sz="12" w:space="0" w:color="auto"/>
              <w:right w:val="single" w:sz="12" w:space="0" w:color="auto"/>
            </w:tcBorders>
          </w:tcPr>
          <w:p w:rsidR="008234A1" w:rsidRPr="00B66AC9" w:rsidRDefault="008234A1"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8234A1" w:rsidRPr="00F62EC5" w:rsidTr="00A37B4D">
        <w:tc>
          <w:tcPr>
            <w:tcW w:w="5000" w:type="pct"/>
            <w:gridSpan w:val="16"/>
            <w:tcBorders>
              <w:top w:val="single" w:sz="12" w:space="0" w:color="auto"/>
              <w:left w:val="nil"/>
              <w:bottom w:val="single" w:sz="4" w:space="0" w:color="auto"/>
              <w:right w:val="nil"/>
            </w:tcBorders>
          </w:tcPr>
          <w:p w:rsidR="008234A1" w:rsidRPr="00F62EC5" w:rsidRDefault="008234A1" w:rsidP="00A34619">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8234A1" w:rsidRPr="003137E5" w:rsidTr="00DC1A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024" w:type="pct"/>
            <w:gridSpan w:val="12"/>
            <w:tcBorders>
              <w:top w:val="single" w:sz="8" w:space="0" w:color="auto"/>
              <w:left w:val="single" w:sz="8" w:space="0" w:color="auto"/>
              <w:bottom w:val="single" w:sz="8" w:space="0" w:color="auto"/>
            </w:tcBorders>
          </w:tcPr>
          <w:p w:rsidR="008234A1" w:rsidRDefault="008234A1" w:rsidP="00B87005">
            <w:pPr>
              <w:spacing w:after="40"/>
              <w:jc w:val="center"/>
              <w:rPr>
                <w:rFonts w:ascii="Rockwell" w:hAnsi="Rockwell" w:cs="Arial"/>
                <w:b/>
                <w:noProof/>
                <w:sz w:val="32"/>
                <w:szCs w:val="20"/>
                <w:u w:val="single"/>
              </w:rPr>
            </w:pPr>
            <w:r w:rsidRPr="00493A8E">
              <w:rPr>
                <w:rFonts w:ascii="Rockwell" w:hAnsi="Rockwell" w:cs="Arial"/>
                <w:b/>
                <w:noProof/>
                <w:sz w:val="32"/>
                <w:szCs w:val="20"/>
                <w:u w:val="single"/>
              </w:rPr>
              <w:t xml:space="preserve">WHAT’S ON IN </w:t>
            </w:r>
            <w:r>
              <w:rPr>
                <w:rFonts w:ascii="Rockwell" w:hAnsi="Rockwell" w:cs="Arial"/>
                <w:b/>
                <w:noProof/>
                <w:sz w:val="32"/>
                <w:szCs w:val="20"/>
                <w:u w:val="single"/>
              </w:rPr>
              <w:t>AUGUST</w:t>
            </w:r>
          </w:p>
          <w:p w:rsidR="008234A1" w:rsidRPr="00057CB7" w:rsidRDefault="008234A1" w:rsidP="00B87005">
            <w:pPr>
              <w:spacing w:after="40"/>
              <w:jc w:val="center"/>
              <w:rPr>
                <w:rFonts w:ascii="Rockwell" w:hAnsi="Rockwell" w:cs="Arial"/>
                <w:b/>
                <w:noProof/>
                <w:sz w:val="18"/>
                <w:szCs w:val="18"/>
              </w:rPr>
            </w:pPr>
            <w:r w:rsidRPr="00412DE7">
              <w:rPr>
                <w:rFonts w:ascii="Rockwell" w:hAnsi="Rockwell" w:cs="Arial"/>
                <w:b/>
                <w:noProof/>
                <w:sz w:val="22"/>
                <w:szCs w:val="18"/>
              </w:rPr>
              <w:t>other than regular events for which please see above</w:t>
            </w:r>
          </w:p>
        </w:tc>
        <w:tc>
          <w:tcPr>
            <w:tcW w:w="970" w:type="pct"/>
            <w:gridSpan w:val="3"/>
            <w:tcBorders>
              <w:top w:val="single" w:sz="8" w:space="0" w:color="auto"/>
              <w:bottom w:val="single" w:sz="8" w:space="0" w:color="auto"/>
              <w:right w:val="single" w:sz="8" w:space="0" w:color="auto"/>
            </w:tcBorders>
          </w:tcPr>
          <w:p w:rsidR="008234A1" w:rsidRPr="003137E5" w:rsidRDefault="008234A1" w:rsidP="00B87005">
            <w:pPr>
              <w:spacing w:after="40"/>
              <w:jc w:val="center"/>
              <w:rPr>
                <w:noProof/>
                <w:sz w:val="12"/>
              </w:rPr>
            </w:pPr>
            <w:r w:rsidRPr="00894AA4">
              <w:rPr>
                <w:noProof/>
                <w:sz w:val="12"/>
              </w:rPr>
              <w:drawing>
                <wp:inline distT="0" distB="0" distL="0" distR="0" wp14:anchorId="26085C77" wp14:editId="29D01800">
                  <wp:extent cx="389382" cy="396240"/>
                  <wp:effectExtent l="19050" t="0" r="0" b="0"/>
                  <wp:docPr id="6" name="Picture 1" descr="MCj04347360000[1]"/>
                  <wp:cNvGraphicFramePr/>
                  <a:graphic xmlns:a="http://schemas.openxmlformats.org/drawingml/2006/main">
                    <a:graphicData uri="http://schemas.openxmlformats.org/drawingml/2006/picture">
                      <pic:pic xmlns:pic="http://schemas.openxmlformats.org/drawingml/2006/picture">
                        <pic:nvPicPr>
                          <pic:cNvPr id="55" name="Picture 36" descr="MCj04347360000[1]"/>
                          <pic:cNvPicPr>
                            <a:picLocks noChangeAspect="1" noChangeArrowheads="1"/>
                          </pic:cNvPicPr>
                        </pic:nvPicPr>
                        <pic:blipFill>
                          <a:blip r:embed="rId15">
                            <a:grayscl/>
                          </a:blip>
                          <a:srcRect/>
                          <a:stretch>
                            <a:fillRect/>
                          </a:stretch>
                        </pic:blipFill>
                        <pic:spPr bwMode="auto">
                          <a:xfrm>
                            <a:off x="0" y="0"/>
                            <a:ext cx="390023" cy="396893"/>
                          </a:xfrm>
                          <a:prstGeom prst="rect">
                            <a:avLst/>
                          </a:prstGeom>
                          <a:noFill/>
                          <a:ln w="9525">
                            <a:noFill/>
                            <a:miter lim="800000"/>
                            <a:headEnd/>
                            <a:tailEnd/>
                          </a:ln>
                        </pic:spPr>
                      </pic:pic>
                    </a:graphicData>
                  </a:graphic>
                </wp:inline>
              </w:drawing>
            </w:r>
          </w:p>
        </w:tc>
      </w:tr>
      <w:tr w:rsidR="0099054C" w:rsidRPr="00426415" w:rsidTr="00990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4994" w:type="pct"/>
            <w:gridSpan w:val="15"/>
            <w:tcBorders>
              <w:top w:val="single" w:sz="4" w:space="0" w:color="auto"/>
              <w:left w:val="single" w:sz="8" w:space="0" w:color="auto"/>
              <w:bottom w:val="single" w:sz="4" w:space="0" w:color="auto"/>
              <w:right w:val="single" w:sz="8" w:space="0" w:color="auto"/>
            </w:tcBorders>
          </w:tcPr>
          <w:p w:rsidR="0099054C" w:rsidRDefault="0099054C" w:rsidP="0099054C">
            <w:pPr>
              <w:spacing w:after="40"/>
              <w:jc w:val="center"/>
              <w:rPr>
                <w:rFonts w:ascii="Arial" w:hAnsi="Arial" w:cs="Arial"/>
                <w:b/>
                <w:noProof/>
                <w:color w:val="000000" w:themeColor="text1"/>
                <w:sz w:val="20"/>
                <w:szCs w:val="20"/>
              </w:rPr>
            </w:pPr>
            <w:r>
              <w:rPr>
                <w:rFonts w:ascii="Arial" w:hAnsi="Arial" w:cs="Arial"/>
                <w:b/>
                <w:noProof/>
                <w:color w:val="000000" w:themeColor="text1"/>
                <w:sz w:val="20"/>
                <w:szCs w:val="20"/>
              </w:rPr>
              <w:t>No Sunday School during August</w:t>
            </w:r>
          </w:p>
        </w:tc>
      </w:tr>
      <w:tr w:rsidR="008234A1" w:rsidRPr="00426415" w:rsidTr="003C1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0" w:type="pct"/>
            <w:tcBorders>
              <w:top w:val="single" w:sz="4" w:space="0" w:color="auto"/>
              <w:left w:val="single" w:sz="8" w:space="0" w:color="auto"/>
              <w:bottom w:val="single" w:sz="4" w:space="0" w:color="auto"/>
            </w:tcBorders>
          </w:tcPr>
          <w:p w:rsidR="008234A1" w:rsidRPr="00C27315" w:rsidRDefault="008234A1" w:rsidP="00B87005">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Fri      2</w:t>
            </w:r>
            <w:r w:rsidRPr="00894AA4">
              <w:rPr>
                <w:rFonts w:ascii="Arial Narrow" w:hAnsi="Arial Narrow" w:cs="Arial"/>
                <w:b/>
                <w:noProof/>
                <w:color w:val="000000" w:themeColor="text1"/>
                <w:sz w:val="20"/>
                <w:szCs w:val="20"/>
                <w:vertAlign w:val="superscript"/>
              </w:rPr>
              <w:t>nd</w:t>
            </w:r>
          </w:p>
        </w:tc>
        <w:tc>
          <w:tcPr>
            <w:tcW w:w="670" w:type="pct"/>
            <w:gridSpan w:val="6"/>
            <w:tcBorders>
              <w:top w:val="single" w:sz="4" w:space="0" w:color="auto"/>
              <w:bottom w:val="single" w:sz="4" w:space="0" w:color="auto"/>
              <w:right w:val="single" w:sz="4" w:space="0" w:color="auto"/>
              <w:tl2br w:val="single" w:sz="4" w:space="0" w:color="auto"/>
              <w:tr2bl w:val="single" w:sz="4" w:space="0" w:color="auto"/>
            </w:tcBorders>
          </w:tcPr>
          <w:p w:rsidR="008234A1" w:rsidRPr="00C27315" w:rsidRDefault="008234A1" w:rsidP="00B87005">
            <w:pPr>
              <w:spacing w:after="40"/>
              <w:jc w:val="right"/>
              <w:rPr>
                <w:rFonts w:ascii="Arial Narrow" w:hAnsi="Arial Narrow" w:cs="Arial"/>
                <w:b/>
                <w:noProof/>
                <w:color w:val="000000" w:themeColor="text1"/>
                <w:sz w:val="20"/>
                <w:szCs w:val="20"/>
              </w:rPr>
            </w:pPr>
          </w:p>
        </w:tc>
        <w:tc>
          <w:tcPr>
            <w:tcW w:w="3654" w:type="pct"/>
            <w:gridSpan w:val="8"/>
            <w:tcBorders>
              <w:top w:val="single" w:sz="4" w:space="0" w:color="auto"/>
              <w:left w:val="single" w:sz="4" w:space="0" w:color="auto"/>
              <w:bottom w:val="single" w:sz="4" w:space="0" w:color="auto"/>
              <w:right w:val="single" w:sz="8" w:space="0" w:color="auto"/>
            </w:tcBorders>
          </w:tcPr>
          <w:p w:rsidR="008234A1" w:rsidRPr="00894AA4" w:rsidRDefault="008234A1" w:rsidP="003C1E9A">
            <w:pPr>
              <w:spacing w:after="40"/>
              <w:rPr>
                <w:rFonts w:ascii="Arial" w:hAnsi="Arial" w:cs="Arial"/>
                <w:noProof/>
                <w:color w:val="000000" w:themeColor="text1"/>
                <w:sz w:val="20"/>
                <w:szCs w:val="20"/>
              </w:rPr>
            </w:pPr>
            <w:r>
              <w:rPr>
                <w:rFonts w:ascii="Arial" w:hAnsi="Arial" w:cs="Arial"/>
                <w:b/>
                <w:noProof/>
                <w:color w:val="000000" w:themeColor="text1"/>
                <w:sz w:val="20"/>
                <w:szCs w:val="20"/>
              </w:rPr>
              <w:t>The Holy Rosary</w:t>
            </w:r>
            <w:r>
              <w:rPr>
                <w:rFonts w:ascii="Arial" w:hAnsi="Arial" w:cs="Arial"/>
                <w:noProof/>
                <w:color w:val="000000" w:themeColor="text1"/>
                <w:sz w:val="20"/>
                <w:szCs w:val="20"/>
              </w:rPr>
              <w:t xml:space="preserve"> </w:t>
            </w:r>
            <w:r w:rsidR="003C1E9A">
              <w:rPr>
                <w:rFonts w:ascii="Arial" w:hAnsi="Arial" w:cs="Arial"/>
                <w:noProof/>
                <w:color w:val="000000" w:themeColor="text1"/>
                <w:sz w:val="20"/>
                <w:szCs w:val="20"/>
              </w:rPr>
              <w:t>–</w:t>
            </w:r>
            <w:r>
              <w:rPr>
                <w:rFonts w:ascii="Arial" w:hAnsi="Arial" w:cs="Arial"/>
                <w:noProof/>
                <w:color w:val="000000" w:themeColor="text1"/>
                <w:sz w:val="20"/>
                <w:szCs w:val="20"/>
              </w:rPr>
              <w:t xml:space="preserve"> </w:t>
            </w:r>
            <w:r w:rsidR="003C1E9A" w:rsidRPr="00DE037C">
              <w:rPr>
                <w:rFonts w:ascii="Arial Narrow" w:hAnsi="Arial Narrow" w:cs="Arial"/>
                <w:b/>
                <w:i/>
                <w:noProof/>
                <w:color w:val="000000" w:themeColor="text1"/>
                <w:sz w:val="20"/>
                <w:szCs w:val="20"/>
              </w:rPr>
              <w:t>CANCELLED IN AUGUST</w:t>
            </w:r>
            <w:r w:rsidR="003C1E9A" w:rsidRPr="00902D68">
              <w:rPr>
                <w:rFonts w:ascii="Arial Narrow" w:hAnsi="Arial Narrow" w:cs="Arial"/>
                <w:noProof/>
                <w:color w:val="000000" w:themeColor="text1"/>
                <w:sz w:val="20"/>
                <w:szCs w:val="20"/>
              </w:rPr>
              <w:t xml:space="preserve"> (resumes 6</w:t>
            </w:r>
            <w:r w:rsidR="003C1E9A" w:rsidRPr="00902D68">
              <w:rPr>
                <w:rFonts w:ascii="Arial Narrow" w:hAnsi="Arial Narrow" w:cs="Arial"/>
                <w:noProof/>
                <w:color w:val="000000" w:themeColor="text1"/>
                <w:sz w:val="20"/>
                <w:szCs w:val="20"/>
                <w:vertAlign w:val="superscript"/>
              </w:rPr>
              <w:t>th</w:t>
            </w:r>
            <w:r w:rsidR="003C1E9A" w:rsidRPr="00902D68">
              <w:rPr>
                <w:rFonts w:ascii="Arial Narrow" w:hAnsi="Arial Narrow" w:cs="Arial"/>
                <w:noProof/>
                <w:color w:val="000000" w:themeColor="text1"/>
                <w:sz w:val="20"/>
                <w:szCs w:val="20"/>
              </w:rPr>
              <w:t xml:space="preserve"> Sept</w:t>
            </w:r>
            <w:r w:rsidR="00902D68">
              <w:rPr>
                <w:rFonts w:ascii="Arial Narrow" w:hAnsi="Arial Narrow" w:cs="Arial"/>
                <w:noProof/>
                <w:color w:val="000000" w:themeColor="text1"/>
                <w:sz w:val="20"/>
                <w:szCs w:val="20"/>
              </w:rPr>
              <w:t>)</w:t>
            </w:r>
          </w:p>
        </w:tc>
      </w:tr>
      <w:tr w:rsidR="008234A1" w:rsidRPr="00426415" w:rsidTr="00902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0" w:type="pct"/>
            <w:tcBorders>
              <w:top w:val="single" w:sz="4" w:space="0" w:color="auto"/>
              <w:left w:val="single" w:sz="8" w:space="0" w:color="auto"/>
              <w:bottom w:val="single" w:sz="4" w:space="0" w:color="auto"/>
            </w:tcBorders>
          </w:tcPr>
          <w:p w:rsidR="008234A1" w:rsidRPr="00C27315" w:rsidRDefault="008234A1" w:rsidP="00B87005">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Wed   7</w:t>
            </w:r>
            <w:r w:rsidRPr="00DC1A6F">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6"/>
            <w:tcBorders>
              <w:top w:val="single" w:sz="4" w:space="0" w:color="auto"/>
              <w:bottom w:val="single" w:sz="4" w:space="0" w:color="auto"/>
              <w:right w:val="single" w:sz="4" w:space="0" w:color="auto"/>
            </w:tcBorders>
          </w:tcPr>
          <w:p w:rsidR="008234A1" w:rsidRPr="00C27315" w:rsidRDefault="008234A1" w:rsidP="00B87005">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10.15am</w:t>
            </w:r>
          </w:p>
        </w:tc>
        <w:tc>
          <w:tcPr>
            <w:tcW w:w="3654" w:type="pct"/>
            <w:gridSpan w:val="8"/>
            <w:tcBorders>
              <w:top w:val="single" w:sz="4" w:space="0" w:color="auto"/>
              <w:left w:val="single" w:sz="4" w:space="0" w:color="auto"/>
              <w:bottom w:val="single" w:sz="4" w:space="0" w:color="auto"/>
              <w:right w:val="single" w:sz="8" w:space="0" w:color="auto"/>
            </w:tcBorders>
          </w:tcPr>
          <w:p w:rsidR="008234A1" w:rsidRPr="00DC1A6F" w:rsidRDefault="008234A1" w:rsidP="00B87005">
            <w:pPr>
              <w:spacing w:after="40"/>
              <w:rPr>
                <w:rFonts w:ascii="Arial" w:hAnsi="Arial" w:cs="Arial"/>
                <w:noProof/>
                <w:color w:val="000000" w:themeColor="text1"/>
                <w:sz w:val="20"/>
                <w:szCs w:val="20"/>
              </w:rPr>
            </w:pPr>
            <w:r w:rsidRPr="00DC1A6F">
              <w:rPr>
                <w:rFonts w:ascii="Arial Narrow" w:hAnsi="Arial Narrow" w:cs="Arial"/>
                <w:noProof/>
                <w:color w:val="000000" w:themeColor="text1"/>
                <w:sz w:val="20"/>
                <w:szCs w:val="20"/>
              </w:rPr>
              <w:t>(approx)</w:t>
            </w:r>
            <w:r>
              <w:rPr>
                <w:rFonts w:ascii="Arial" w:hAnsi="Arial" w:cs="Arial"/>
                <w:b/>
                <w:noProof/>
                <w:color w:val="000000" w:themeColor="text1"/>
                <w:sz w:val="20"/>
                <w:szCs w:val="20"/>
              </w:rPr>
              <w:t xml:space="preserve">  Coffee Morning</w:t>
            </w:r>
            <w:r>
              <w:rPr>
                <w:rFonts w:ascii="Arial" w:hAnsi="Arial" w:cs="Arial"/>
                <w:noProof/>
                <w:color w:val="000000" w:themeColor="text1"/>
                <w:sz w:val="20"/>
                <w:szCs w:val="20"/>
              </w:rPr>
              <w:t xml:space="preserve"> – Lounge </w:t>
            </w:r>
            <w:r w:rsidRPr="00DC1A6F">
              <w:rPr>
                <w:rFonts w:ascii="Arial Narrow" w:hAnsi="Arial Narrow" w:cs="Arial"/>
                <w:noProof/>
                <w:color w:val="000000" w:themeColor="text1"/>
                <w:sz w:val="20"/>
                <w:szCs w:val="20"/>
              </w:rPr>
              <w:t>(after the 9.30am Service)</w:t>
            </w:r>
          </w:p>
        </w:tc>
      </w:tr>
      <w:tr w:rsidR="008234A1" w:rsidRPr="00426415" w:rsidTr="00902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670" w:type="pct"/>
            <w:tcBorders>
              <w:top w:val="single" w:sz="4" w:space="0" w:color="auto"/>
              <w:left w:val="single" w:sz="8" w:space="0" w:color="auto"/>
              <w:bottom w:val="single" w:sz="8" w:space="0" w:color="auto"/>
            </w:tcBorders>
          </w:tcPr>
          <w:p w:rsidR="008234A1" w:rsidRPr="00C27315" w:rsidRDefault="008234A1" w:rsidP="00B87005">
            <w:pPr>
              <w:spacing w:after="40"/>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Wed 14</w:t>
            </w:r>
            <w:r w:rsidRPr="00DC1A6F">
              <w:rPr>
                <w:rFonts w:ascii="Arial Narrow" w:hAnsi="Arial Narrow" w:cs="Arial"/>
                <w:b/>
                <w:noProof/>
                <w:color w:val="000000" w:themeColor="text1"/>
                <w:sz w:val="20"/>
                <w:szCs w:val="20"/>
                <w:vertAlign w:val="superscript"/>
              </w:rPr>
              <w:t>th</w:t>
            </w:r>
            <w:r>
              <w:rPr>
                <w:rFonts w:ascii="Arial Narrow" w:hAnsi="Arial Narrow" w:cs="Arial"/>
                <w:b/>
                <w:noProof/>
                <w:color w:val="000000" w:themeColor="text1"/>
                <w:sz w:val="20"/>
                <w:szCs w:val="20"/>
              </w:rPr>
              <w:t xml:space="preserve"> </w:t>
            </w:r>
          </w:p>
        </w:tc>
        <w:tc>
          <w:tcPr>
            <w:tcW w:w="670" w:type="pct"/>
            <w:gridSpan w:val="6"/>
            <w:tcBorders>
              <w:top w:val="single" w:sz="4" w:space="0" w:color="auto"/>
              <w:bottom w:val="single" w:sz="8" w:space="0" w:color="auto"/>
              <w:right w:val="single" w:sz="4" w:space="0" w:color="auto"/>
            </w:tcBorders>
          </w:tcPr>
          <w:p w:rsidR="008234A1" w:rsidRPr="00C27315" w:rsidRDefault="008234A1" w:rsidP="00B87005">
            <w:pPr>
              <w:spacing w:after="40"/>
              <w:jc w:val="right"/>
              <w:rPr>
                <w:rFonts w:ascii="Arial Narrow" w:hAnsi="Arial Narrow" w:cs="Arial"/>
                <w:b/>
                <w:noProof/>
                <w:color w:val="000000" w:themeColor="text1"/>
                <w:sz w:val="20"/>
                <w:szCs w:val="20"/>
              </w:rPr>
            </w:pPr>
            <w:r>
              <w:rPr>
                <w:rFonts w:ascii="Arial Narrow" w:hAnsi="Arial Narrow" w:cs="Arial"/>
                <w:b/>
                <w:noProof/>
                <w:color w:val="000000" w:themeColor="text1"/>
                <w:sz w:val="20"/>
                <w:szCs w:val="20"/>
              </w:rPr>
              <w:t>2.00pm</w:t>
            </w:r>
          </w:p>
        </w:tc>
        <w:tc>
          <w:tcPr>
            <w:tcW w:w="3654" w:type="pct"/>
            <w:gridSpan w:val="8"/>
            <w:tcBorders>
              <w:top w:val="single" w:sz="4" w:space="0" w:color="auto"/>
              <w:left w:val="single" w:sz="4" w:space="0" w:color="auto"/>
              <w:bottom w:val="single" w:sz="8" w:space="0" w:color="auto"/>
              <w:right w:val="single" w:sz="8" w:space="0" w:color="auto"/>
            </w:tcBorders>
          </w:tcPr>
          <w:p w:rsidR="008234A1" w:rsidRPr="00DC1A6F" w:rsidRDefault="008234A1" w:rsidP="00DC1A6F">
            <w:pPr>
              <w:spacing w:after="40"/>
              <w:rPr>
                <w:rFonts w:ascii="Arial" w:hAnsi="Arial" w:cs="Arial"/>
                <w:noProof/>
                <w:color w:val="000000" w:themeColor="text1"/>
                <w:sz w:val="20"/>
                <w:szCs w:val="20"/>
              </w:rPr>
            </w:pPr>
            <w:r>
              <w:rPr>
                <w:rFonts w:ascii="Arial" w:hAnsi="Arial" w:cs="Arial"/>
                <w:b/>
                <w:noProof/>
                <w:color w:val="000000" w:themeColor="text1"/>
                <w:sz w:val="20"/>
                <w:szCs w:val="20"/>
              </w:rPr>
              <w:t>Aidan Ladies Meeting</w:t>
            </w:r>
            <w:r>
              <w:rPr>
                <w:rFonts w:ascii="Arial" w:hAnsi="Arial" w:cs="Arial"/>
                <w:noProof/>
                <w:color w:val="000000" w:themeColor="text1"/>
                <w:sz w:val="20"/>
                <w:szCs w:val="20"/>
              </w:rPr>
              <w:t xml:space="preserve"> – West Room</w:t>
            </w:r>
          </w:p>
        </w:tc>
      </w:tr>
      <w:tr w:rsidR="008234A1" w:rsidRPr="00F62EC5" w:rsidTr="00B87005">
        <w:tc>
          <w:tcPr>
            <w:tcW w:w="5000" w:type="pct"/>
            <w:gridSpan w:val="16"/>
            <w:tcBorders>
              <w:top w:val="single" w:sz="12" w:space="0" w:color="auto"/>
              <w:left w:val="nil"/>
              <w:bottom w:val="single" w:sz="4" w:space="0" w:color="auto"/>
              <w:right w:val="nil"/>
            </w:tcBorders>
          </w:tcPr>
          <w:p w:rsidR="008234A1" w:rsidRPr="00F62EC5" w:rsidRDefault="008234A1" w:rsidP="00B87005">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17508D" w:rsidRPr="003137E5" w:rsidTr="00F11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3733" w:type="pct"/>
            <w:gridSpan w:val="9"/>
            <w:tcBorders>
              <w:top w:val="single" w:sz="8" w:space="0" w:color="auto"/>
              <w:left w:val="single" w:sz="8" w:space="0" w:color="auto"/>
              <w:bottom w:val="single" w:sz="8" w:space="0" w:color="auto"/>
            </w:tcBorders>
          </w:tcPr>
          <w:p w:rsidR="002664E9" w:rsidRPr="0099054C" w:rsidRDefault="002664E9" w:rsidP="006F4B47">
            <w:pPr>
              <w:spacing w:after="40"/>
              <w:jc w:val="center"/>
              <w:rPr>
                <w:rFonts w:ascii="Playbill" w:hAnsi="Playbill" w:cs="Arial"/>
                <w:i/>
                <w:noProof/>
                <w:sz w:val="2"/>
                <w:szCs w:val="56"/>
              </w:rPr>
            </w:pPr>
          </w:p>
          <w:p w:rsidR="0017508D" w:rsidRPr="002664E9" w:rsidRDefault="0017508D" w:rsidP="006F4B47">
            <w:pPr>
              <w:spacing w:after="40"/>
              <w:jc w:val="center"/>
              <w:rPr>
                <w:rFonts w:ascii="Playbill" w:hAnsi="Playbill" w:cs="Arial"/>
                <w:i/>
                <w:noProof/>
                <w:sz w:val="48"/>
                <w:szCs w:val="56"/>
              </w:rPr>
            </w:pPr>
            <w:r w:rsidRPr="002664E9">
              <w:rPr>
                <w:rFonts w:ascii="Playbill" w:hAnsi="Playbill" w:cs="Arial"/>
                <w:i/>
                <w:noProof/>
                <w:sz w:val="48"/>
                <w:szCs w:val="56"/>
              </w:rPr>
              <w:t>Tea, coffee (or squash) and a biscuit are available after Sunday morning’s service.</w:t>
            </w:r>
          </w:p>
        </w:tc>
        <w:tc>
          <w:tcPr>
            <w:tcW w:w="1261" w:type="pct"/>
            <w:gridSpan w:val="6"/>
            <w:tcBorders>
              <w:top w:val="single" w:sz="8" w:space="0" w:color="auto"/>
              <w:bottom w:val="single" w:sz="8" w:space="0" w:color="auto"/>
              <w:right w:val="single" w:sz="8" w:space="0" w:color="auto"/>
            </w:tcBorders>
          </w:tcPr>
          <w:p w:rsidR="0017508D" w:rsidRDefault="0017508D">
            <w:r w:rsidRPr="0017508D">
              <w:rPr>
                <w:noProof/>
              </w:rPr>
              <w:drawing>
                <wp:inline distT="0" distB="0" distL="0" distR="0" wp14:anchorId="0C52333B" wp14:editId="48841069">
                  <wp:extent cx="829056" cy="619506"/>
                  <wp:effectExtent l="19050" t="0" r="9144" b="0"/>
                  <wp:docPr id="22" name="Picture 6" descr="MC900112314[1]"/>
                  <wp:cNvGraphicFramePr/>
                  <a:graphic xmlns:a="http://schemas.openxmlformats.org/drawingml/2006/main">
                    <a:graphicData uri="http://schemas.openxmlformats.org/drawingml/2006/picture">
                      <pic:pic xmlns:pic="http://schemas.openxmlformats.org/drawingml/2006/picture">
                        <pic:nvPicPr>
                          <pic:cNvPr id="158" name="Picture 147" descr="MC900112314[1]"/>
                          <pic:cNvPicPr>
                            <a:picLocks noChangeAspect="1" noChangeArrowheads="1"/>
                          </pic:cNvPicPr>
                        </pic:nvPicPr>
                        <pic:blipFill>
                          <a:blip r:embed="rId16">
                            <a:grayscl/>
                          </a:blip>
                          <a:srcRect/>
                          <a:stretch>
                            <a:fillRect/>
                          </a:stretch>
                        </pic:blipFill>
                        <pic:spPr bwMode="auto">
                          <a:xfrm flipH="1">
                            <a:off x="0" y="0"/>
                            <a:ext cx="829056" cy="619506"/>
                          </a:xfrm>
                          <a:prstGeom prst="rect">
                            <a:avLst/>
                          </a:prstGeom>
                          <a:noFill/>
                          <a:ln w="9525">
                            <a:noFill/>
                            <a:miter lim="800000"/>
                            <a:headEnd/>
                            <a:tailEnd/>
                          </a:ln>
                        </pic:spPr>
                      </pic:pic>
                    </a:graphicData>
                  </a:graphic>
                </wp:inline>
              </w:drawing>
            </w:r>
          </w:p>
        </w:tc>
      </w:tr>
      <w:tr w:rsidR="001112B0" w:rsidRPr="00F62EC5" w:rsidTr="00E267EE">
        <w:tc>
          <w:tcPr>
            <w:tcW w:w="5000" w:type="pct"/>
            <w:gridSpan w:val="16"/>
            <w:tcBorders>
              <w:top w:val="single" w:sz="12" w:space="0" w:color="auto"/>
              <w:left w:val="nil"/>
              <w:bottom w:val="single" w:sz="4" w:space="0" w:color="auto"/>
              <w:right w:val="nil"/>
            </w:tcBorders>
          </w:tcPr>
          <w:p w:rsidR="001112B0" w:rsidRPr="00F62EC5" w:rsidRDefault="001112B0" w:rsidP="00E267EE">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DD1ED5" w:rsidRPr="003137E5" w:rsidTr="00E26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trPr>
        <w:tc>
          <w:tcPr>
            <w:tcW w:w="3829" w:type="pct"/>
            <w:gridSpan w:val="10"/>
            <w:tcBorders>
              <w:top w:val="single" w:sz="8" w:space="0" w:color="auto"/>
              <w:left w:val="single" w:sz="8" w:space="0" w:color="auto"/>
              <w:bottom w:val="single" w:sz="8" w:space="0" w:color="auto"/>
            </w:tcBorders>
          </w:tcPr>
          <w:p w:rsidR="00DD1ED5" w:rsidRPr="00C14F86" w:rsidRDefault="00DD1ED5" w:rsidP="00E267EE">
            <w:pPr>
              <w:rPr>
                <w:rFonts w:ascii="Rockwell" w:hAnsi="Rockwell" w:cs="Arial"/>
                <w:b/>
                <w:noProof/>
                <w:u w:val="single"/>
              </w:rPr>
            </w:pPr>
            <w:r>
              <w:rPr>
                <w:rFonts w:ascii="Rockwell" w:hAnsi="Rockwell" w:cs="Arial"/>
                <w:b/>
                <w:noProof/>
                <w:u w:val="single"/>
              </w:rPr>
              <w:t>FOOD BANK</w:t>
            </w:r>
          </w:p>
          <w:p w:rsidR="00DD1ED5" w:rsidRPr="004F7F64" w:rsidRDefault="00DD1ED5" w:rsidP="00E267EE">
            <w:pPr>
              <w:rPr>
                <w:rFonts w:ascii="Arial" w:hAnsi="Arial" w:cs="Arial"/>
                <w:noProof/>
                <w:sz w:val="22"/>
              </w:rPr>
            </w:pPr>
            <w:r w:rsidRPr="000A773E">
              <w:rPr>
                <w:rFonts w:ascii="Arial" w:hAnsi="Arial" w:cs="Arial"/>
                <w:noProof/>
                <w:sz w:val="22"/>
              </w:rPr>
              <w:t>There is a collecting box at the back of the church for any donations of food</w:t>
            </w:r>
            <w:r>
              <w:rPr>
                <w:rFonts w:ascii="Arial" w:hAnsi="Arial" w:cs="Arial"/>
                <w:noProof/>
                <w:sz w:val="22"/>
              </w:rPr>
              <w:t>/toiletries</w:t>
            </w:r>
            <w:r w:rsidRPr="000A773E">
              <w:rPr>
                <w:rFonts w:ascii="Arial" w:hAnsi="Arial" w:cs="Arial"/>
                <w:noProof/>
                <w:sz w:val="22"/>
              </w:rPr>
              <w:t xml:space="preserve"> which will b</w:t>
            </w:r>
            <w:r>
              <w:rPr>
                <w:rFonts w:ascii="Arial" w:hAnsi="Arial" w:cs="Arial"/>
                <w:noProof/>
                <w:sz w:val="22"/>
              </w:rPr>
              <w:t xml:space="preserve">e passed to a local Food Bank.    </w:t>
            </w:r>
            <w:r w:rsidRPr="000A773E">
              <w:rPr>
                <w:rFonts w:ascii="Arial" w:hAnsi="Arial" w:cs="Arial"/>
                <w:noProof/>
                <w:sz w:val="22"/>
              </w:rPr>
              <w:t>A list of what is accepted by the Food Bank is posted nearby</w:t>
            </w:r>
            <w:r>
              <w:rPr>
                <w:rFonts w:ascii="Arial" w:hAnsi="Arial" w:cs="Arial"/>
                <w:noProof/>
                <w:sz w:val="22"/>
              </w:rPr>
              <w:t>.</w:t>
            </w:r>
          </w:p>
        </w:tc>
        <w:tc>
          <w:tcPr>
            <w:tcW w:w="1165" w:type="pct"/>
            <w:gridSpan w:val="5"/>
            <w:tcBorders>
              <w:top w:val="single" w:sz="8" w:space="0" w:color="auto"/>
              <w:bottom w:val="single" w:sz="8" w:space="0" w:color="auto"/>
              <w:right w:val="single" w:sz="8" w:space="0" w:color="auto"/>
            </w:tcBorders>
          </w:tcPr>
          <w:p w:rsidR="00DD1ED5" w:rsidRPr="00C14F86" w:rsidRDefault="00DD1ED5" w:rsidP="00E267EE">
            <w:pPr>
              <w:jc w:val="center"/>
              <w:rPr>
                <w:rFonts w:ascii="Arial" w:hAnsi="Arial" w:cs="Arial"/>
                <w:noProof/>
              </w:rPr>
            </w:pPr>
          </w:p>
          <w:p w:rsidR="00DD1ED5" w:rsidRPr="007C39FB" w:rsidRDefault="00DD1ED5" w:rsidP="00E267EE">
            <w:pPr>
              <w:rPr>
                <w:rFonts w:ascii="Arial" w:hAnsi="Arial" w:cs="Arial"/>
                <w:color w:val="000000"/>
                <w:sz w:val="20"/>
                <w:szCs w:val="20"/>
              </w:rPr>
            </w:pPr>
            <w:r w:rsidRPr="000B54F1">
              <w:rPr>
                <w:rFonts w:ascii="Arial" w:hAnsi="Arial" w:cs="Arial"/>
                <w:noProof/>
              </w:rPr>
              <w:drawing>
                <wp:inline distT="0" distB="0" distL="0" distR="0" wp14:anchorId="5E827FEF" wp14:editId="4F72D229">
                  <wp:extent cx="785841" cy="662530"/>
                  <wp:effectExtent l="19050" t="0" r="0" b="0"/>
                  <wp:docPr id="4" name="Picture 8"/>
                  <wp:cNvGraphicFramePr/>
                  <a:graphic xmlns:a="http://schemas.openxmlformats.org/drawingml/2006/main">
                    <a:graphicData uri="http://schemas.openxmlformats.org/drawingml/2006/picture">
                      <pic:pic xmlns:pic="http://schemas.openxmlformats.org/drawingml/2006/picture">
                        <pic:nvPicPr>
                          <pic:cNvPr id="51" name="Picture 4"/>
                          <pic:cNvPicPr>
                            <a:picLocks noChangeAspect="1" noChangeArrowheads="1"/>
                          </pic:cNvPicPr>
                        </pic:nvPicPr>
                        <pic:blipFill>
                          <a:blip r:embed="rId17">
                            <a:grayscl/>
                          </a:blip>
                          <a:srcRect/>
                          <a:stretch>
                            <a:fillRect/>
                          </a:stretch>
                        </pic:blipFill>
                        <pic:spPr bwMode="auto">
                          <a:xfrm>
                            <a:off x="0" y="0"/>
                            <a:ext cx="786413" cy="663012"/>
                          </a:xfrm>
                          <a:prstGeom prst="rect">
                            <a:avLst/>
                          </a:prstGeom>
                          <a:noFill/>
                          <a:ln w="9525">
                            <a:noFill/>
                            <a:miter lim="800000"/>
                            <a:headEnd/>
                            <a:tailEnd/>
                          </a:ln>
                        </pic:spPr>
                      </pic:pic>
                    </a:graphicData>
                  </a:graphic>
                </wp:inline>
              </w:drawing>
            </w:r>
          </w:p>
        </w:tc>
      </w:tr>
      <w:tr w:rsidR="008234A1" w:rsidRPr="00DC1A6F" w:rsidTr="00CB7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trPr>
        <w:tc>
          <w:tcPr>
            <w:tcW w:w="4982" w:type="pct"/>
            <w:gridSpan w:val="14"/>
            <w:tcBorders>
              <w:top w:val="single" w:sz="4" w:space="0" w:color="auto"/>
            </w:tcBorders>
          </w:tcPr>
          <w:p w:rsidR="008234A1" w:rsidRDefault="008234A1" w:rsidP="000E0494">
            <w:pPr>
              <w:jc w:val="center"/>
              <w:rPr>
                <w:rFonts w:ascii="Cooper Black" w:hAnsi="Cooper Black" w:cs="Arial"/>
                <w:b/>
                <w:bCs/>
                <w:color w:val="FF0000"/>
                <w:sz w:val="8"/>
                <w:szCs w:val="8"/>
                <w:u w:val="single"/>
                <w:shd w:val="clear" w:color="auto" w:fill="FFFFFF"/>
              </w:rPr>
            </w:pPr>
          </w:p>
          <w:p w:rsidR="0017508D" w:rsidRPr="00FD245B" w:rsidRDefault="00F11996" w:rsidP="000E0494">
            <w:pPr>
              <w:jc w:val="center"/>
              <w:rPr>
                <w:rFonts w:ascii="Cooper Black" w:hAnsi="Cooper Black" w:cs="Arial"/>
                <w:b/>
                <w:bCs/>
                <w:color w:val="FF0000"/>
                <w:sz w:val="8"/>
                <w:szCs w:val="8"/>
                <w:shd w:val="clear" w:color="auto" w:fill="FFFFFF"/>
              </w:rPr>
            </w:pPr>
            <w:r w:rsidRPr="00F11996">
              <w:rPr>
                <w:rFonts w:ascii="Cooper Black" w:hAnsi="Cooper Black" w:cs="Arial"/>
                <w:b/>
                <w:bCs/>
                <w:noProof/>
                <w:color w:val="FF0000"/>
                <w:sz w:val="8"/>
                <w:szCs w:val="8"/>
                <w:shd w:val="clear" w:color="auto" w:fill="FFFFFF"/>
              </w:rPr>
              <w:drawing>
                <wp:inline distT="0" distB="0" distL="0" distR="0" wp14:anchorId="35C02DA1" wp14:editId="28A35A13">
                  <wp:extent cx="1170432" cy="1085088"/>
                  <wp:effectExtent l="0" t="0" r="0" b="0"/>
                  <wp:docPr id="8" name="Picture 3" descr="MCSY01261_0000[1]"/>
                  <wp:cNvGraphicFramePr/>
                  <a:graphic xmlns:a="http://schemas.openxmlformats.org/drawingml/2006/main">
                    <a:graphicData uri="http://schemas.openxmlformats.org/drawingml/2006/picture">
                      <pic:pic xmlns:pic="http://schemas.openxmlformats.org/drawingml/2006/picture">
                        <pic:nvPicPr>
                          <pic:cNvPr id="134" name="Picture 7" descr="MCSY01261_0000[1]"/>
                          <pic:cNvPicPr>
                            <a:picLocks noChangeAspect="1" noChangeArrowheads="1"/>
                          </pic:cNvPicPr>
                        </pic:nvPicPr>
                        <pic:blipFill>
                          <a:blip r:embed="rId18">
                            <a:grayscl/>
                          </a:blip>
                          <a:srcRect/>
                          <a:stretch>
                            <a:fillRect/>
                          </a:stretch>
                        </pic:blipFill>
                        <pic:spPr bwMode="auto">
                          <a:xfrm>
                            <a:off x="0" y="0"/>
                            <a:ext cx="1173115" cy="1087575"/>
                          </a:xfrm>
                          <a:prstGeom prst="rect">
                            <a:avLst/>
                          </a:prstGeom>
                          <a:noFill/>
                          <a:ln w="9525">
                            <a:noFill/>
                            <a:miter lim="800000"/>
                            <a:headEnd/>
                            <a:tailEnd/>
                          </a:ln>
                        </pic:spPr>
                      </pic:pic>
                    </a:graphicData>
                  </a:graphic>
                </wp:inline>
              </w:drawing>
            </w:r>
          </w:p>
        </w:tc>
      </w:tr>
      <w:tr w:rsidR="008234A1" w:rsidRPr="00476D8B" w:rsidTr="00CB7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8" w:type="pct"/>
        </w:trPr>
        <w:tc>
          <w:tcPr>
            <w:tcW w:w="4982" w:type="pct"/>
            <w:gridSpan w:val="14"/>
            <w:tcBorders>
              <w:top w:val="single" w:sz="4" w:space="0" w:color="auto"/>
              <w:left w:val="single" w:sz="4" w:space="0" w:color="auto"/>
              <w:bottom w:val="single" w:sz="4" w:space="0" w:color="auto"/>
              <w:right w:val="single" w:sz="4" w:space="0" w:color="auto"/>
            </w:tcBorders>
          </w:tcPr>
          <w:p w:rsidR="008234A1" w:rsidRPr="00FF1429" w:rsidRDefault="008234A1" w:rsidP="00363C78">
            <w:pPr>
              <w:jc w:val="center"/>
              <w:rPr>
                <w:rFonts w:ascii="Cooper Black" w:hAnsi="Cooper Black" w:cs="Arial"/>
                <w:b/>
                <w:bCs/>
                <w:color w:val="000000" w:themeColor="text1"/>
                <w:sz w:val="4"/>
                <w:szCs w:val="12"/>
                <w:u w:val="single"/>
                <w:shd w:val="clear" w:color="auto" w:fill="FFFFFF"/>
              </w:rPr>
            </w:pPr>
          </w:p>
          <w:p w:rsidR="008234A1" w:rsidRPr="00FF1429" w:rsidRDefault="008234A1" w:rsidP="00363C78">
            <w:pPr>
              <w:jc w:val="center"/>
              <w:rPr>
                <w:rFonts w:ascii="Cooper Black" w:hAnsi="Cooper Black" w:cs="Arial"/>
                <w:b/>
                <w:bCs/>
                <w:color w:val="000000" w:themeColor="text1"/>
                <w:sz w:val="36"/>
                <w:u w:val="single"/>
                <w:shd w:val="clear" w:color="auto" w:fill="FFFFFF"/>
              </w:rPr>
            </w:pPr>
            <w:r w:rsidRPr="00FF1429">
              <w:rPr>
                <w:rFonts w:ascii="Cooper Black" w:hAnsi="Cooper Black" w:cs="Arial"/>
                <w:b/>
                <w:bCs/>
                <w:color w:val="000000" w:themeColor="text1"/>
                <w:sz w:val="36"/>
                <w:u w:val="single"/>
                <w:shd w:val="clear" w:color="auto" w:fill="FFFFFF"/>
              </w:rPr>
              <w:t>From the Vicar</w:t>
            </w:r>
          </w:p>
          <w:p w:rsidR="008234A1" w:rsidRPr="00FF1429" w:rsidRDefault="008234A1" w:rsidP="00363C78">
            <w:pPr>
              <w:jc w:val="center"/>
              <w:rPr>
                <w:rFonts w:ascii="Cooper Black" w:hAnsi="Cooper Black" w:cs="Arial"/>
                <w:b/>
                <w:bCs/>
                <w:color w:val="000000" w:themeColor="text1"/>
                <w:sz w:val="12"/>
                <w:szCs w:val="12"/>
                <w:u w:val="single"/>
                <w:shd w:val="clear" w:color="auto" w:fill="FFFFFF"/>
              </w:rPr>
            </w:pPr>
          </w:p>
          <w:p w:rsidR="008234A1" w:rsidRPr="00FF1429" w:rsidRDefault="008234A1" w:rsidP="00DA7BBE">
            <w:pPr>
              <w:rPr>
                <w:rFonts w:ascii="Arial" w:hAnsi="Arial" w:cs="Arial"/>
                <w:b/>
                <w:bCs/>
                <w:color w:val="000000" w:themeColor="text1"/>
                <w:sz w:val="8"/>
                <w:szCs w:val="8"/>
                <w:u w:val="single"/>
                <w:shd w:val="clear" w:color="auto" w:fill="FFFFFF"/>
              </w:rPr>
            </w:pP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From the Vicar</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Welcome to our worship today.</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Give to Caesar what is Caesar’s…</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 In our recent gospel readings we have been travelling through a few parables in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which Jesus speaks out against the religious authorities of his own day and indeed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anyone from inside his own religious group who ‘should know better’, to coin a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phrase</w:t>
            </w:r>
            <w:proofErr w:type="gramEnd"/>
            <w:r w:rsidRPr="00FF1429">
              <w:rPr>
                <w:rFonts w:ascii="Arial" w:hAnsi="Arial" w:cs="Arial"/>
                <w:color w:val="000000" w:themeColor="text1"/>
                <w:sz w:val="70"/>
                <w:szCs w:val="72"/>
              </w:rPr>
              <w:t xml:space="preserve">. Jesus is rather fed up with the chief priests, temple elders and such like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because he keeps seeing time and again a kind of religious arrogance mixed with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apathy</w:t>
            </w:r>
            <w:proofErr w:type="gramEnd"/>
            <w:r w:rsidRPr="00FF1429">
              <w:rPr>
                <w:rFonts w:ascii="Arial" w:hAnsi="Arial" w:cs="Arial"/>
                <w:color w:val="000000" w:themeColor="text1"/>
                <w:sz w:val="70"/>
                <w:szCs w:val="72"/>
              </w:rPr>
              <w:t xml:space="preserve">. It’s as if they think they don’t need to do anything outside of what tradition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dictates</w:t>
            </w:r>
            <w:proofErr w:type="gramEnd"/>
            <w:r w:rsidRPr="00FF1429">
              <w:rPr>
                <w:rFonts w:ascii="Arial" w:hAnsi="Arial" w:cs="Arial"/>
                <w:color w:val="000000" w:themeColor="text1"/>
                <w:sz w:val="70"/>
                <w:szCs w:val="72"/>
              </w:rPr>
              <w:t xml:space="preserve"> because they are God’s ‘chosen ones’. Jesus is very clear that the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scriptures he knew (what we call the Old Testament) record clearly the ways in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which God’s chosen people Israel had repeatedly failed to make good on their side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of</w:t>
            </w:r>
            <w:proofErr w:type="gramEnd"/>
            <w:r w:rsidRPr="00FF1429">
              <w:rPr>
                <w:rFonts w:ascii="Arial" w:hAnsi="Arial" w:cs="Arial"/>
                <w:color w:val="000000" w:themeColor="text1"/>
                <w:sz w:val="70"/>
                <w:szCs w:val="72"/>
              </w:rPr>
              <w:t xml:space="preserve"> the covenant God made with them in the desert. Jesus is astounded and angry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that in his own day, centuries after the events of the time of Moses, the heirs of this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covenant</w:t>
            </w:r>
            <w:proofErr w:type="gramEnd"/>
            <w:r w:rsidRPr="00FF1429">
              <w:rPr>
                <w:rFonts w:ascii="Arial" w:hAnsi="Arial" w:cs="Arial"/>
                <w:color w:val="000000" w:themeColor="text1"/>
                <w:sz w:val="70"/>
                <w:szCs w:val="72"/>
              </w:rPr>
              <w:t xml:space="preserve"> still ‘don’t get it’. His parables are a way to teach his hearers about how to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live by giving examples of what </w:t>
            </w:r>
            <w:r w:rsidRPr="00FF1429">
              <w:rPr>
                <w:rStyle w:val="pg-1ff2"/>
                <w:rFonts w:ascii="Arial" w:hAnsi="Arial" w:cs="Arial"/>
                <w:color w:val="000000" w:themeColor="text1"/>
                <w:sz w:val="70"/>
                <w:szCs w:val="72"/>
              </w:rPr>
              <w:t>not</w:t>
            </w:r>
            <w:r w:rsidRPr="00FF1429">
              <w:rPr>
                <w:rFonts w:ascii="Arial" w:hAnsi="Arial" w:cs="Arial"/>
                <w:color w:val="000000" w:themeColor="text1"/>
                <w:sz w:val="70"/>
                <w:szCs w:val="72"/>
              </w:rPr>
              <w:t xml:space="preserve"> to do-once the elders realise that he is using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them as an example of wrongness they respond not with humility but with plots and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plans to have Jesus destroyed; it is a profoundly depressing response by these men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and alas we see this kind of response still alive and well in our own time: the desire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of</w:t>
            </w:r>
            <w:proofErr w:type="gramEnd"/>
            <w:r w:rsidRPr="00FF1429">
              <w:rPr>
                <w:rFonts w:ascii="Arial" w:hAnsi="Arial" w:cs="Arial"/>
                <w:color w:val="000000" w:themeColor="text1"/>
                <w:sz w:val="70"/>
                <w:szCs w:val="72"/>
              </w:rPr>
              <w:t xml:space="preserve"> the powerful to hang on to that power and privilege at almost any cost.</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The elders try to trick Jesus into worshipping the Roman Emperor, which would be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blasphemy</w:t>
            </w:r>
            <w:proofErr w:type="gramEnd"/>
            <w:r w:rsidRPr="00FF1429">
              <w:rPr>
                <w:rFonts w:ascii="Arial" w:hAnsi="Arial" w:cs="Arial"/>
                <w:color w:val="000000" w:themeColor="text1"/>
                <w:sz w:val="70"/>
                <w:szCs w:val="72"/>
              </w:rPr>
              <w:t xml:space="preserve"> (only God should be worshipped). They do this by trying to get him to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encourage people to pay their taxes (thus helping the hated Roman occupiers) but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Jesus as ever is ahead of the game. </w:t>
            </w:r>
            <w:r w:rsidRPr="00FF1429">
              <w:rPr>
                <w:rStyle w:val="pg-1ff2"/>
                <w:rFonts w:ascii="Arial" w:hAnsi="Arial" w:cs="Arial"/>
                <w:color w:val="000000" w:themeColor="text1"/>
                <w:sz w:val="70"/>
                <w:szCs w:val="72"/>
              </w:rPr>
              <w:t xml:space="preserve">‘Give to Caesar what is Caesar’s and to God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what</w:t>
            </w:r>
            <w:proofErr w:type="gramEnd"/>
            <w:r w:rsidRPr="00FF1429">
              <w:rPr>
                <w:rFonts w:ascii="Arial" w:hAnsi="Arial" w:cs="Arial"/>
                <w:color w:val="000000" w:themeColor="text1"/>
                <w:sz w:val="70"/>
                <w:szCs w:val="72"/>
              </w:rPr>
              <w:t xml:space="preserve"> is God’s’</w:t>
            </w:r>
            <w:r w:rsidRPr="00FF1429">
              <w:rPr>
                <w:rStyle w:val="pg-1ff1"/>
                <w:rFonts w:ascii="Arial" w:hAnsi="Arial" w:cs="Arial"/>
                <w:color w:val="000000" w:themeColor="text1"/>
                <w:sz w:val="70"/>
                <w:szCs w:val="72"/>
              </w:rPr>
              <w:t xml:space="preserve"> is his reply. In other words, do what you have to do in this world to get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by</w:t>
            </w:r>
            <w:proofErr w:type="gramEnd"/>
            <w:r w:rsidRPr="00FF1429">
              <w:rPr>
                <w:rFonts w:ascii="Arial" w:hAnsi="Arial" w:cs="Arial"/>
                <w:color w:val="000000" w:themeColor="text1"/>
                <w:sz w:val="70"/>
                <w:szCs w:val="72"/>
              </w:rPr>
              <w:t xml:space="preserve"> and obey the worldly laws, but remember where your duty really lies; </w:t>
            </w:r>
            <w:proofErr w:type="spellStart"/>
            <w:r w:rsidRPr="00FF1429">
              <w:rPr>
                <w:rFonts w:ascii="Arial" w:hAnsi="Arial" w:cs="Arial"/>
                <w:color w:val="000000" w:themeColor="text1"/>
                <w:sz w:val="70"/>
                <w:szCs w:val="72"/>
              </w:rPr>
              <w:t>i.e</w:t>
            </w:r>
            <w:proofErr w:type="spellEnd"/>
            <w:r w:rsidRPr="00FF1429">
              <w:rPr>
                <w:rFonts w:ascii="Arial" w:hAnsi="Arial" w:cs="Arial"/>
                <w:color w:val="000000" w:themeColor="text1"/>
                <w:sz w:val="70"/>
                <w:szCs w:val="72"/>
              </w:rPr>
              <w:t xml:space="preserve"> with God.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His enemies have no reply to this, but a steady determination to finish Jesus burns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brighter</w:t>
            </w:r>
            <w:proofErr w:type="gramEnd"/>
            <w:r w:rsidRPr="00FF1429">
              <w:rPr>
                <w:rFonts w:ascii="Arial" w:hAnsi="Arial" w:cs="Arial"/>
                <w:color w:val="000000" w:themeColor="text1"/>
                <w:sz w:val="70"/>
                <w:szCs w:val="72"/>
              </w:rPr>
              <w:t xml:space="preserve"> within them.</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For us, we too must do what we have to do in our own society, but be sure to give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the best of our efforts over to the worship of God, and the living out of that worship in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the</w:t>
            </w:r>
            <w:proofErr w:type="gramEnd"/>
            <w:r w:rsidRPr="00FF1429">
              <w:rPr>
                <w:rFonts w:ascii="Arial" w:hAnsi="Arial" w:cs="Arial"/>
                <w:color w:val="000000" w:themeColor="text1"/>
                <w:sz w:val="70"/>
                <w:szCs w:val="72"/>
              </w:rPr>
              <w:t xml:space="preserve"> things we know we should do.</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Blessings,</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Fr M</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From the Vicar</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Welcome to our worship today.</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Give to Caesar what is Caesar’s…</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 In our recent gospel readings we have been travelling through a few parables in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which Jesus speaks out against the religious authorities of his own day and indeed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anyone from inside his own religious group who ‘should know better’, to coin a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phrase</w:t>
            </w:r>
            <w:proofErr w:type="gramEnd"/>
            <w:r w:rsidRPr="00FF1429">
              <w:rPr>
                <w:rFonts w:ascii="Arial" w:hAnsi="Arial" w:cs="Arial"/>
                <w:color w:val="000000" w:themeColor="text1"/>
                <w:sz w:val="70"/>
                <w:szCs w:val="72"/>
              </w:rPr>
              <w:t xml:space="preserve">. Jesus is rather fed up with the chief priests, temple elders and such like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because he keeps seeing time and again a kind of religious arrogance mixed with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apathy</w:t>
            </w:r>
            <w:proofErr w:type="gramEnd"/>
            <w:r w:rsidRPr="00FF1429">
              <w:rPr>
                <w:rFonts w:ascii="Arial" w:hAnsi="Arial" w:cs="Arial"/>
                <w:color w:val="000000" w:themeColor="text1"/>
                <w:sz w:val="70"/>
                <w:szCs w:val="72"/>
              </w:rPr>
              <w:t xml:space="preserve">. It’s as if they think they don’t need to do anything outside of what tradition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dictates</w:t>
            </w:r>
            <w:proofErr w:type="gramEnd"/>
            <w:r w:rsidRPr="00FF1429">
              <w:rPr>
                <w:rFonts w:ascii="Arial" w:hAnsi="Arial" w:cs="Arial"/>
                <w:color w:val="000000" w:themeColor="text1"/>
                <w:sz w:val="70"/>
                <w:szCs w:val="72"/>
              </w:rPr>
              <w:t xml:space="preserve"> because they are God’s ‘chosen ones’. Jesus is very clear that the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scriptures he knew (what we call the Old Testament) record clearly the ways in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which God’s chosen people Israel had repeatedly failed to make good on their side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of</w:t>
            </w:r>
            <w:proofErr w:type="gramEnd"/>
            <w:r w:rsidRPr="00FF1429">
              <w:rPr>
                <w:rFonts w:ascii="Arial" w:hAnsi="Arial" w:cs="Arial"/>
                <w:color w:val="000000" w:themeColor="text1"/>
                <w:sz w:val="70"/>
                <w:szCs w:val="72"/>
              </w:rPr>
              <w:t xml:space="preserve"> the covenant God made with them in the desert. Jesus is astounded and angry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that in his own day, centuries after the events of the time of Moses, the heirs of this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covenant</w:t>
            </w:r>
            <w:proofErr w:type="gramEnd"/>
            <w:r w:rsidRPr="00FF1429">
              <w:rPr>
                <w:rFonts w:ascii="Arial" w:hAnsi="Arial" w:cs="Arial"/>
                <w:color w:val="000000" w:themeColor="text1"/>
                <w:sz w:val="70"/>
                <w:szCs w:val="72"/>
              </w:rPr>
              <w:t xml:space="preserve"> still ‘don’t get it’. His parables are a way to teach his hearers about how to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live by giving examples of what </w:t>
            </w:r>
            <w:r w:rsidRPr="00FF1429">
              <w:rPr>
                <w:rStyle w:val="pg-1ff2"/>
                <w:rFonts w:ascii="Arial" w:hAnsi="Arial" w:cs="Arial"/>
                <w:color w:val="000000" w:themeColor="text1"/>
                <w:sz w:val="70"/>
                <w:szCs w:val="72"/>
              </w:rPr>
              <w:t>not</w:t>
            </w:r>
            <w:r w:rsidRPr="00FF1429">
              <w:rPr>
                <w:rFonts w:ascii="Arial" w:hAnsi="Arial" w:cs="Arial"/>
                <w:color w:val="000000" w:themeColor="text1"/>
                <w:sz w:val="70"/>
                <w:szCs w:val="72"/>
              </w:rPr>
              <w:t xml:space="preserve"> to do-once the elders realise that he is using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them as an example of wrongness they respond not with humility but with plots and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plans to have Jesus destroyed; it is a profoundly depressing response by these men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and alas we see this kind of response still alive and well in our own time: the desire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of</w:t>
            </w:r>
            <w:proofErr w:type="gramEnd"/>
            <w:r w:rsidRPr="00FF1429">
              <w:rPr>
                <w:rFonts w:ascii="Arial" w:hAnsi="Arial" w:cs="Arial"/>
                <w:color w:val="000000" w:themeColor="text1"/>
                <w:sz w:val="70"/>
                <w:szCs w:val="72"/>
              </w:rPr>
              <w:t xml:space="preserve"> the powerful to hang on to that power and privilege at almost any cost.</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The elders try to trick Jesus into worshipping the Roman Emperor, which would be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blasphemy</w:t>
            </w:r>
            <w:proofErr w:type="gramEnd"/>
            <w:r w:rsidRPr="00FF1429">
              <w:rPr>
                <w:rFonts w:ascii="Arial" w:hAnsi="Arial" w:cs="Arial"/>
                <w:color w:val="000000" w:themeColor="text1"/>
                <w:sz w:val="70"/>
                <w:szCs w:val="72"/>
              </w:rPr>
              <w:t xml:space="preserve"> (only God should be worshipped). They do this by trying to get him to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encourage people to pay their taxes (thus helping the hated Roman occupiers) but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Jesus as ever is ahead of the game. </w:t>
            </w:r>
            <w:r w:rsidRPr="00FF1429">
              <w:rPr>
                <w:rStyle w:val="pg-1ff2"/>
                <w:rFonts w:ascii="Arial" w:hAnsi="Arial" w:cs="Arial"/>
                <w:color w:val="000000" w:themeColor="text1"/>
                <w:sz w:val="70"/>
                <w:szCs w:val="72"/>
              </w:rPr>
              <w:t xml:space="preserve">‘Give to Caesar what is Caesar’s and to God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what</w:t>
            </w:r>
            <w:proofErr w:type="gramEnd"/>
            <w:r w:rsidRPr="00FF1429">
              <w:rPr>
                <w:rFonts w:ascii="Arial" w:hAnsi="Arial" w:cs="Arial"/>
                <w:color w:val="000000" w:themeColor="text1"/>
                <w:sz w:val="70"/>
                <w:szCs w:val="72"/>
              </w:rPr>
              <w:t xml:space="preserve"> is God’s’</w:t>
            </w:r>
            <w:r w:rsidRPr="00FF1429">
              <w:rPr>
                <w:rStyle w:val="pg-1ff1"/>
                <w:rFonts w:ascii="Arial" w:hAnsi="Arial" w:cs="Arial"/>
                <w:color w:val="000000" w:themeColor="text1"/>
                <w:sz w:val="70"/>
                <w:szCs w:val="72"/>
              </w:rPr>
              <w:t xml:space="preserve"> is his reply. In other words, do what you have to do in this world to get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by</w:t>
            </w:r>
            <w:proofErr w:type="gramEnd"/>
            <w:r w:rsidRPr="00FF1429">
              <w:rPr>
                <w:rFonts w:ascii="Arial" w:hAnsi="Arial" w:cs="Arial"/>
                <w:color w:val="000000" w:themeColor="text1"/>
                <w:sz w:val="70"/>
                <w:szCs w:val="72"/>
              </w:rPr>
              <w:t xml:space="preserve"> and obey the worldly laws, but remember where your duty really lies; </w:t>
            </w:r>
            <w:proofErr w:type="spellStart"/>
            <w:r w:rsidRPr="00FF1429">
              <w:rPr>
                <w:rFonts w:ascii="Arial" w:hAnsi="Arial" w:cs="Arial"/>
                <w:color w:val="000000" w:themeColor="text1"/>
                <w:sz w:val="70"/>
                <w:szCs w:val="72"/>
              </w:rPr>
              <w:t>i.e</w:t>
            </w:r>
            <w:proofErr w:type="spellEnd"/>
            <w:r w:rsidRPr="00FF1429">
              <w:rPr>
                <w:rFonts w:ascii="Arial" w:hAnsi="Arial" w:cs="Arial"/>
                <w:color w:val="000000" w:themeColor="text1"/>
                <w:sz w:val="70"/>
                <w:szCs w:val="72"/>
              </w:rPr>
              <w:t xml:space="preserve"> with God.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His enemies have no reply to this, but a steady determination to finish Jesus burns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brighter</w:t>
            </w:r>
            <w:proofErr w:type="gramEnd"/>
            <w:r w:rsidRPr="00FF1429">
              <w:rPr>
                <w:rFonts w:ascii="Arial" w:hAnsi="Arial" w:cs="Arial"/>
                <w:color w:val="000000" w:themeColor="text1"/>
                <w:sz w:val="70"/>
                <w:szCs w:val="72"/>
              </w:rPr>
              <w:t xml:space="preserve"> within them.</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For us, we too must do what we have to do in our own society, but be sure to give </w:t>
            </w:r>
          </w:p>
          <w:p w:rsidR="008234A1" w:rsidRPr="00FF1429" w:rsidRDefault="008234A1" w:rsidP="00DA7BBE">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 xml:space="preserve">the best of our efforts over to the worship of God, and the living out of that worship in </w:t>
            </w:r>
          </w:p>
          <w:p w:rsidR="008234A1" w:rsidRPr="00FF1429" w:rsidRDefault="008234A1" w:rsidP="00DA7BBE">
            <w:pPr>
              <w:shd w:val="clear" w:color="auto" w:fill="FFFFFF"/>
              <w:spacing w:line="0" w:lineRule="auto"/>
              <w:rPr>
                <w:rFonts w:ascii="Arial" w:hAnsi="Arial" w:cs="Arial"/>
                <w:color w:val="000000" w:themeColor="text1"/>
                <w:sz w:val="70"/>
                <w:szCs w:val="72"/>
              </w:rPr>
            </w:pPr>
            <w:proofErr w:type="gramStart"/>
            <w:r w:rsidRPr="00FF1429">
              <w:rPr>
                <w:rFonts w:ascii="Arial" w:hAnsi="Arial" w:cs="Arial"/>
                <w:color w:val="000000" w:themeColor="text1"/>
                <w:sz w:val="70"/>
                <w:szCs w:val="72"/>
              </w:rPr>
              <w:t>the</w:t>
            </w:r>
            <w:proofErr w:type="gramEnd"/>
            <w:r w:rsidRPr="00FF1429">
              <w:rPr>
                <w:rFonts w:ascii="Arial" w:hAnsi="Arial" w:cs="Arial"/>
                <w:color w:val="000000" w:themeColor="text1"/>
                <w:sz w:val="70"/>
                <w:szCs w:val="72"/>
              </w:rPr>
              <w:t xml:space="preserve"> things we know we should do.</w:t>
            </w:r>
          </w:p>
          <w:p w:rsidR="008234A1" w:rsidRPr="00FF1429" w:rsidRDefault="008234A1" w:rsidP="007D7D6A">
            <w:pPr>
              <w:shd w:val="clear" w:color="auto" w:fill="FFFFFF"/>
              <w:spacing w:line="0" w:lineRule="auto"/>
              <w:rPr>
                <w:rFonts w:ascii="Arial" w:hAnsi="Arial" w:cs="Arial"/>
                <w:color w:val="000000" w:themeColor="text1"/>
                <w:sz w:val="70"/>
                <w:szCs w:val="72"/>
              </w:rPr>
            </w:pPr>
            <w:r w:rsidRPr="00FF1429">
              <w:rPr>
                <w:rFonts w:ascii="Arial" w:hAnsi="Arial" w:cs="Arial"/>
                <w:color w:val="000000" w:themeColor="text1"/>
                <w:sz w:val="70"/>
                <w:szCs w:val="72"/>
              </w:rPr>
              <w:t>Blessings,</w:t>
            </w:r>
          </w:p>
          <w:p w:rsidR="00FF1429" w:rsidRPr="00FF1429" w:rsidRDefault="00FF1429" w:rsidP="00FF1429">
            <w:pPr>
              <w:rPr>
                <w:rFonts w:ascii="Arial" w:hAnsi="Arial" w:cs="Arial"/>
                <w:color w:val="000000" w:themeColor="text1"/>
                <w:sz w:val="21"/>
                <w:szCs w:val="21"/>
              </w:rPr>
            </w:pPr>
            <w:r w:rsidRPr="00FF1429">
              <w:rPr>
                <w:rFonts w:ascii="Arial" w:hAnsi="Arial" w:cs="Arial"/>
                <w:color w:val="000000" w:themeColor="text1"/>
                <w:sz w:val="21"/>
                <w:szCs w:val="21"/>
              </w:rPr>
              <w:t>Welcome to our worship today.</w:t>
            </w:r>
          </w:p>
          <w:p w:rsidR="00FF1429" w:rsidRPr="00FF1429" w:rsidRDefault="00FF1429" w:rsidP="00FF1429">
            <w:pPr>
              <w:rPr>
                <w:rFonts w:ascii="Arial" w:hAnsi="Arial" w:cs="Arial"/>
                <w:color w:val="000000" w:themeColor="text1"/>
                <w:sz w:val="8"/>
                <w:szCs w:val="8"/>
              </w:rPr>
            </w:pPr>
          </w:p>
          <w:p w:rsidR="00FF1429" w:rsidRPr="00FF1429" w:rsidRDefault="00FF1429" w:rsidP="00FF1429">
            <w:pPr>
              <w:rPr>
                <w:rFonts w:ascii="Arial" w:hAnsi="Arial" w:cs="Arial"/>
                <w:color w:val="000000" w:themeColor="text1"/>
                <w:sz w:val="21"/>
                <w:szCs w:val="21"/>
              </w:rPr>
            </w:pPr>
            <w:r w:rsidRPr="00FF1429">
              <w:rPr>
                <w:rFonts w:ascii="Arial" w:hAnsi="Arial" w:cs="Arial"/>
                <w:color w:val="000000" w:themeColor="text1"/>
                <w:sz w:val="21"/>
                <w:szCs w:val="21"/>
              </w:rPr>
              <w:t>Having ‘skipped’ the feeding of the Five Thousand in last week’s reading from Mark’s gospel, today the gears shift and we move across to John and meet this story head on.</w:t>
            </w:r>
          </w:p>
          <w:p w:rsidR="00FF1429" w:rsidRPr="00FF1429" w:rsidRDefault="00FF1429" w:rsidP="00FF1429">
            <w:pPr>
              <w:rPr>
                <w:rFonts w:ascii="Arial" w:hAnsi="Arial" w:cs="Arial"/>
                <w:color w:val="000000" w:themeColor="text1"/>
                <w:sz w:val="21"/>
                <w:szCs w:val="21"/>
              </w:rPr>
            </w:pPr>
            <w:r w:rsidRPr="00FF1429">
              <w:rPr>
                <w:rFonts w:ascii="Arial" w:hAnsi="Arial" w:cs="Arial"/>
                <w:color w:val="000000" w:themeColor="text1"/>
                <w:sz w:val="21"/>
                <w:szCs w:val="21"/>
              </w:rPr>
              <w:t>John’s gospel stands apart from Matthew, Mark and Luke</w:t>
            </w:r>
            <w:r>
              <w:rPr>
                <w:rFonts w:ascii="Arial" w:hAnsi="Arial" w:cs="Arial"/>
                <w:color w:val="000000" w:themeColor="text1"/>
                <w:sz w:val="21"/>
                <w:szCs w:val="21"/>
              </w:rPr>
              <w:t xml:space="preserve"> </w:t>
            </w:r>
            <w:r w:rsidRPr="00FF1429">
              <w:rPr>
                <w:rFonts w:ascii="Arial" w:hAnsi="Arial" w:cs="Arial"/>
                <w:color w:val="000000" w:themeColor="text1"/>
                <w:sz w:val="21"/>
                <w:szCs w:val="21"/>
              </w:rPr>
              <w:t>-</w:t>
            </w:r>
            <w:r>
              <w:rPr>
                <w:rFonts w:ascii="Arial" w:hAnsi="Arial" w:cs="Arial"/>
                <w:color w:val="000000" w:themeColor="text1"/>
                <w:sz w:val="21"/>
                <w:szCs w:val="21"/>
              </w:rPr>
              <w:t xml:space="preserve"> </w:t>
            </w:r>
            <w:r w:rsidRPr="00FF1429">
              <w:rPr>
                <w:rFonts w:ascii="Arial" w:hAnsi="Arial" w:cs="Arial"/>
                <w:color w:val="000000" w:themeColor="text1"/>
                <w:sz w:val="21"/>
                <w:szCs w:val="21"/>
              </w:rPr>
              <w:t>those first three gospels share quite a lot of similar material whilst John contains quite a lot that is unique (some seismic events such as this miraculous feeding story do make it into John, though).</w:t>
            </w:r>
          </w:p>
          <w:p w:rsidR="00FF1429" w:rsidRPr="00FF1429" w:rsidRDefault="00FF1429" w:rsidP="00FF1429">
            <w:pPr>
              <w:rPr>
                <w:rFonts w:ascii="Arial" w:hAnsi="Arial" w:cs="Arial"/>
                <w:i/>
                <w:color w:val="000000" w:themeColor="text1"/>
                <w:sz w:val="21"/>
                <w:szCs w:val="21"/>
              </w:rPr>
            </w:pPr>
            <w:r w:rsidRPr="00FF1429">
              <w:rPr>
                <w:rFonts w:ascii="Arial" w:hAnsi="Arial" w:cs="Arial"/>
                <w:color w:val="000000" w:themeColor="text1"/>
                <w:sz w:val="21"/>
                <w:szCs w:val="21"/>
              </w:rPr>
              <w:t xml:space="preserve">John is different in tone and scope: to put things perhaps too simply, Mark’s gospel asks </w:t>
            </w:r>
            <w:r w:rsidRPr="00FF1429">
              <w:rPr>
                <w:rFonts w:ascii="Arial" w:hAnsi="Arial" w:cs="Arial"/>
                <w:i/>
                <w:color w:val="000000" w:themeColor="text1"/>
                <w:sz w:val="21"/>
                <w:szCs w:val="21"/>
              </w:rPr>
              <w:t>What did Jesus Do?</w:t>
            </w:r>
            <w:r w:rsidRPr="00FF1429">
              <w:rPr>
                <w:rFonts w:ascii="Arial" w:hAnsi="Arial" w:cs="Arial"/>
                <w:color w:val="000000" w:themeColor="text1"/>
                <w:sz w:val="21"/>
                <w:szCs w:val="21"/>
              </w:rPr>
              <w:t xml:space="preserve"> Matthew asks </w:t>
            </w:r>
            <w:r w:rsidRPr="00FF1429">
              <w:rPr>
                <w:rFonts w:ascii="Arial" w:hAnsi="Arial" w:cs="Arial"/>
                <w:i/>
                <w:color w:val="000000" w:themeColor="text1"/>
                <w:sz w:val="21"/>
                <w:szCs w:val="21"/>
              </w:rPr>
              <w:t xml:space="preserve">What did Jesus </w:t>
            </w:r>
            <w:proofErr w:type="gramStart"/>
            <w:r w:rsidRPr="00FF1429">
              <w:rPr>
                <w:rFonts w:ascii="Arial" w:hAnsi="Arial" w:cs="Arial"/>
                <w:i/>
                <w:color w:val="000000" w:themeColor="text1"/>
                <w:sz w:val="21"/>
                <w:szCs w:val="21"/>
              </w:rPr>
              <w:t>Say?</w:t>
            </w:r>
            <w:proofErr w:type="gramEnd"/>
            <w:r w:rsidRPr="00FF1429">
              <w:rPr>
                <w:rFonts w:ascii="Arial" w:hAnsi="Arial" w:cs="Arial"/>
                <w:color w:val="000000" w:themeColor="text1"/>
                <w:sz w:val="21"/>
                <w:szCs w:val="21"/>
              </w:rPr>
              <w:t xml:space="preserve"> And Luke asks </w:t>
            </w:r>
            <w:r w:rsidRPr="00FF1429">
              <w:rPr>
                <w:rFonts w:ascii="Arial" w:hAnsi="Arial" w:cs="Arial"/>
                <w:i/>
                <w:color w:val="000000" w:themeColor="text1"/>
                <w:sz w:val="21"/>
                <w:szCs w:val="21"/>
              </w:rPr>
              <w:t>Who did Jesus care about?</w:t>
            </w:r>
          </w:p>
          <w:p w:rsidR="00FF1429" w:rsidRPr="00FF1429" w:rsidRDefault="00FF1429" w:rsidP="00FF1429">
            <w:pPr>
              <w:rPr>
                <w:rFonts w:ascii="Arial" w:hAnsi="Arial" w:cs="Arial"/>
                <w:i/>
                <w:color w:val="000000" w:themeColor="text1"/>
                <w:sz w:val="8"/>
                <w:szCs w:val="8"/>
              </w:rPr>
            </w:pPr>
          </w:p>
          <w:p w:rsidR="00FF1429" w:rsidRPr="00FF1429" w:rsidRDefault="00FF1429" w:rsidP="00FF1429">
            <w:pPr>
              <w:rPr>
                <w:rFonts w:ascii="Arial" w:hAnsi="Arial" w:cs="Arial"/>
                <w:color w:val="000000" w:themeColor="text1"/>
                <w:sz w:val="21"/>
                <w:szCs w:val="21"/>
              </w:rPr>
            </w:pPr>
            <w:r w:rsidRPr="00FF1429">
              <w:rPr>
                <w:rFonts w:ascii="Arial" w:hAnsi="Arial" w:cs="Arial"/>
                <w:color w:val="000000" w:themeColor="text1"/>
                <w:sz w:val="21"/>
                <w:szCs w:val="21"/>
              </w:rPr>
              <w:t xml:space="preserve">John asks </w:t>
            </w:r>
            <w:r w:rsidRPr="00FF1429">
              <w:rPr>
                <w:rFonts w:ascii="Arial" w:hAnsi="Arial" w:cs="Arial"/>
                <w:i/>
                <w:color w:val="000000" w:themeColor="text1"/>
                <w:sz w:val="21"/>
                <w:szCs w:val="21"/>
              </w:rPr>
              <w:t xml:space="preserve">Who is Jesus </w:t>
            </w:r>
            <w:proofErr w:type="gramStart"/>
            <w:r w:rsidRPr="00FF1429">
              <w:rPr>
                <w:rFonts w:ascii="Arial" w:hAnsi="Arial" w:cs="Arial"/>
                <w:i/>
                <w:color w:val="000000" w:themeColor="text1"/>
                <w:sz w:val="21"/>
                <w:szCs w:val="21"/>
              </w:rPr>
              <w:t>Christ?</w:t>
            </w:r>
            <w:proofErr w:type="gramEnd"/>
          </w:p>
          <w:p w:rsidR="00FF1429" w:rsidRPr="00FF1429" w:rsidRDefault="00FF1429" w:rsidP="00FF1429">
            <w:pPr>
              <w:rPr>
                <w:rFonts w:ascii="Arial" w:hAnsi="Arial" w:cs="Arial"/>
                <w:color w:val="000000" w:themeColor="text1"/>
                <w:sz w:val="21"/>
                <w:szCs w:val="21"/>
              </w:rPr>
            </w:pPr>
            <w:r w:rsidRPr="00FF1429">
              <w:rPr>
                <w:rFonts w:ascii="Arial" w:hAnsi="Arial" w:cs="Arial"/>
                <w:color w:val="000000" w:themeColor="text1"/>
                <w:sz w:val="21"/>
                <w:szCs w:val="21"/>
              </w:rPr>
              <w:t xml:space="preserve">The whole of John’s gospel is about trying to respond to this question. It was written a few decades after the others and obviously there were a lot of questions being asked and arguments going on by this time, about ‘who’ and ‘what’ Jesus was, and how Christians should think of him. John includes quite a lot of ‘miracles’ and indeed the gospel starts with the mysterious and cosmic ‘prologue’ in which Jesus is cast as the </w:t>
            </w:r>
            <w:r w:rsidRPr="00FF1429">
              <w:rPr>
                <w:rFonts w:ascii="Arial" w:hAnsi="Arial" w:cs="Arial"/>
                <w:i/>
                <w:color w:val="000000" w:themeColor="text1"/>
                <w:sz w:val="21"/>
                <w:szCs w:val="21"/>
              </w:rPr>
              <w:t>Logos</w:t>
            </w:r>
            <w:r>
              <w:rPr>
                <w:rFonts w:ascii="Arial" w:hAnsi="Arial" w:cs="Arial"/>
                <w:i/>
                <w:color w:val="000000" w:themeColor="text1"/>
                <w:sz w:val="21"/>
                <w:szCs w:val="21"/>
              </w:rPr>
              <w:t xml:space="preserve"> </w:t>
            </w:r>
            <w:r w:rsidRPr="00FF1429">
              <w:rPr>
                <w:rFonts w:ascii="Arial" w:hAnsi="Arial" w:cs="Arial"/>
                <w:i/>
                <w:color w:val="000000" w:themeColor="text1"/>
                <w:sz w:val="21"/>
                <w:szCs w:val="21"/>
              </w:rPr>
              <w:t>-</w:t>
            </w:r>
            <w:r w:rsidRPr="00FF1429">
              <w:rPr>
                <w:rFonts w:ascii="Arial" w:hAnsi="Arial" w:cs="Arial"/>
                <w:color w:val="000000" w:themeColor="text1"/>
                <w:sz w:val="21"/>
                <w:szCs w:val="21"/>
              </w:rPr>
              <w:t xml:space="preserve"> the Word who dwelt with God before creation. John wants us to see Jesus on this big scale, to see him as lord of the universe who is in command of nature and science.</w:t>
            </w:r>
          </w:p>
          <w:p w:rsidR="00FF1429" w:rsidRPr="00FF1429" w:rsidRDefault="00FF1429" w:rsidP="00FF1429">
            <w:pPr>
              <w:rPr>
                <w:rFonts w:ascii="Arial" w:hAnsi="Arial" w:cs="Arial"/>
                <w:color w:val="000000" w:themeColor="text1"/>
                <w:sz w:val="21"/>
                <w:szCs w:val="21"/>
              </w:rPr>
            </w:pPr>
            <w:r w:rsidRPr="00FF1429">
              <w:rPr>
                <w:rFonts w:ascii="Arial" w:hAnsi="Arial" w:cs="Arial"/>
                <w:color w:val="000000" w:themeColor="text1"/>
                <w:sz w:val="21"/>
                <w:szCs w:val="21"/>
              </w:rPr>
              <w:t>The ways in which we think about Jesus</w:t>
            </w:r>
            <w:r>
              <w:rPr>
                <w:rFonts w:ascii="Arial" w:hAnsi="Arial" w:cs="Arial"/>
                <w:color w:val="000000" w:themeColor="text1"/>
                <w:sz w:val="21"/>
                <w:szCs w:val="21"/>
              </w:rPr>
              <w:t xml:space="preserve"> </w:t>
            </w:r>
            <w:r w:rsidRPr="00FF1429">
              <w:rPr>
                <w:rFonts w:ascii="Arial" w:hAnsi="Arial" w:cs="Arial"/>
                <w:color w:val="000000" w:themeColor="text1"/>
                <w:sz w:val="21"/>
                <w:szCs w:val="21"/>
              </w:rPr>
              <w:t>-</w:t>
            </w:r>
            <w:r>
              <w:rPr>
                <w:rFonts w:ascii="Arial" w:hAnsi="Arial" w:cs="Arial"/>
                <w:color w:val="000000" w:themeColor="text1"/>
                <w:sz w:val="21"/>
                <w:szCs w:val="21"/>
              </w:rPr>
              <w:t xml:space="preserve"> </w:t>
            </w:r>
            <w:r w:rsidRPr="00FF1429">
              <w:rPr>
                <w:rFonts w:ascii="Arial" w:hAnsi="Arial" w:cs="Arial"/>
                <w:color w:val="000000" w:themeColor="text1"/>
                <w:sz w:val="21"/>
                <w:szCs w:val="21"/>
              </w:rPr>
              <w:t xml:space="preserve">his authority, mission and purpose is called </w:t>
            </w:r>
            <w:r w:rsidRPr="00FF1429">
              <w:rPr>
                <w:rFonts w:ascii="Arial" w:hAnsi="Arial" w:cs="Arial"/>
                <w:i/>
                <w:color w:val="000000" w:themeColor="text1"/>
                <w:sz w:val="21"/>
                <w:szCs w:val="21"/>
              </w:rPr>
              <w:t>Christology</w:t>
            </w:r>
            <w:r w:rsidRPr="00FF1429">
              <w:rPr>
                <w:rFonts w:ascii="Arial" w:hAnsi="Arial" w:cs="Arial"/>
                <w:color w:val="000000" w:themeColor="text1"/>
                <w:sz w:val="21"/>
                <w:szCs w:val="21"/>
              </w:rPr>
              <w:t xml:space="preserve"> which basically means ‘talking about Jesus’ (notice the </w:t>
            </w:r>
            <w:r w:rsidRPr="00FF1429">
              <w:rPr>
                <w:rFonts w:ascii="Arial" w:hAnsi="Arial" w:cs="Arial"/>
                <w:i/>
                <w:color w:val="000000" w:themeColor="text1"/>
                <w:sz w:val="21"/>
                <w:szCs w:val="21"/>
              </w:rPr>
              <w:t>log</w:t>
            </w:r>
            <w:r w:rsidRPr="00FF1429">
              <w:rPr>
                <w:rFonts w:ascii="Arial" w:hAnsi="Arial" w:cs="Arial"/>
                <w:color w:val="000000" w:themeColor="text1"/>
                <w:sz w:val="21"/>
                <w:szCs w:val="21"/>
              </w:rPr>
              <w:t xml:space="preserve"> in </w:t>
            </w:r>
            <w:proofErr w:type="gramStart"/>
            <w:r w:rsidRPr="00FF1429">
              <w:rPr>
                <w:rFonts w:ascii="Arial" w:hAnsi="Arial" w:cs="Arial"/>
                <w:color w:val="000000" w:themeColor="text1"/>
                <w:sz w:val="21"/>
                <w:szCs w:val="21"/>
              </w:rPr>
              <w:t>Christo</w:t>
            </w:r>
            <w:r w:rsidRPr="00FF1429">
              <w:rPr>
                <w:rFonts w:ascii="Arial" w:hAnsi="Arial" w:cs="Arial"/>
                <w:i/>
                <w:color w:val="000000" w:themeColor="text1"/>
                <w:sz w:val="21"/>
                <w:szCs w:val="21"/>
                <w:u w:val="single"/>
              </w:rPr>
              <w:t>log</w:t>
            </w:r>
            <w:r w:rsidRPr="00FF1429">
              <w:rPr>
                <w:rFonts w:ascii="Arial" w:hAnsi="Arial" w:cs="Arial"/>
                <w:color w:val="000000" w:themeColor="text1"/>
                <w:sz w:val="21"/>
                <w:szCs w:val="21"/>
              </w:rPr>
              <w:t>y,</w:t>
            </w:r>
            <w:proofErr w:type="gramEnd"/>
            <w:r w:rsidRPr="00FF1429">
              <w:rPr>
                <w:rFonts w:ascii="Arial" w:hAnsi="Arial" w:cs="Arial"/>
                <w:color w:val="000000" w:themeColor="text1"/>
                <w:sz w:val="21"/>
                <w:szCs w:val="21"/>
              </w:rPr>
              <w:t xml:space="preserve"> this comes from that </w:t>
            </w:r>
            <w:r w:rsidRPr="00FF1429">
              <w:rPr>
                <w:rFonts w:ascii="Arial" w:hAnsi="Arial" w:cs="Arial"/>
                <w:i/>
                <w:color w:val="000000" w:themeColor="text1"/>
                <w:sz w:val="21"/>
                <w:szCs w:val="21"/>
              </w:rPr>
              <w:t>Logos</w:t>
            </w:r>
            <w:r w:rsidRPr="00FF1429">
              <w:rPr>
                <w:rFonts w:ascii="Arial" w:hAnsi="Arial" w:cs="Arial"/>
                <w:color w:val="000000" w:themeColor="text1"/>
                <w:sz w:val="21"/>
                <w:szCs w:val="21"/>
              </w:rPr>
              <w:t xml:space="preserve"> word again, to do with words and speech).</w:t>
            </w:r>
          </w:p>
          <w:p w:rsidR="00FF1429" w:rsidRPr="00FF1429" w:rsidRDefault="00FF1429" w:rsidP="00FF1429">
            <w:pPr>
              <w:rPr>
                <w:rFonts w:ascii="Arial" w:hAnsi="Arial" w:cs="Arial"/>
                <w:color w:val="000000" w:themeColor="text1"/>
                <w:sz w:val="8"/>
                <w:szCs w:val="8"/>
              </w:rPr>
            </w:pPr>
          </w:p>
          <w:p w:rsidR="00FF1429" w:rsidRPr="00FF1429" w:rsidRDefault="00FF1429" w:rsidP="00FF1429">
            <w:pPr>
              <w:rPr>
                <w:rFonts w:ascii="Arial" w:hAnsi="Arial" w:cs="Arial"/>
                <w:color w:val="000000" w:themeColor="text1"/>
                <w:sz w:val="21"/>
                <w:szCs w:val="21"/>
              </w:rPr>
            </w:pPr>
            <w:r w:rsidRPr="00FF1429">
              <w:rPr>
                <w:rFonts w:ascii="Arial" w:hAnsi="Arial" w:cs="Arial"/>
                <w:color w:val="000000" w:themeColor="text1"/>
                <w:sz w:val="21"/>
                <w:szCs w:val="21"/>
              </w:rPr>
              <w:t>This is all quite theological and I make no apology for that because all of us should have access to theological ideas but it is equally important to keep in mind and heart the reality that God is a person and that Jesus, for all his cosmic ‘power’ is the human face of the God who feeds and heals. Come to him with your hunger and need for healing and pray for the needs of others.</w:t>
            </w:r>
          </w:p>
          <w:p w:rsidR="00FF1429" w:rsidRPr="00FF1429" w:rsidRDefault="00FF1429" w:rsidP="00FF1429">
            <w:pPr>
              <w:rPr>
                <w:rFonts w:ascii="Arial" w:hAnsi="Arial" w:cs="Arial"/>
                <w:color w:val="000000" w:themeColor="text1"/>
                <w:sz w:val="8"/>
                <w:szCs w:val="8"/>
              </w:rPr>
            </w:pPr>
          </w:p>
          <w:p w:rsidR="00FF1429" w:rsidRPr="00FF1429" w:rsidRDefault="00FF1429" w:rsidP="00FF1429">
            <w:pPr>
              <w:rPr>
                <w:rFonts w:ascii="Arial" w:hAnsi="Arial" w:cs="Arial"/>
                <w:b/>
                <w:i/>
                <w:color w:val="000000" w:themeColor="text1"/>
                <w:sz w:val="21"/>
                <w:szCs w:val="21"/>
                <w:u w:val="single"/>
              </w:rPr>
            </w:pPr>
            <w:r w:rsidRPr="00FF1429">
              <w:rPr>
                <w:rFonts w:ascii="Arial" w:hAnsi="Arial" w:cs="Arial"/>
                <w:b/>
                <w:i/>
                <w:color w:val="000000" w:themeColor="text1"/>
                <w:sz w:val="21"/>
                <w:szCs w:val="21"/>
                <w:u w:val="single"/>
              </w:rPr>
              <w:t>Thank You</w:t>
            </w:r>
          </w:p>
          <w:p w:rsidR="00FF1429" w:rsidRPr="00FF1429" w:rsidRDefault="00FF1429" w:rsidP="00FF1429">
            <w:pPr>
              <w:rPr>
                <w:rFonts w:ascii="Arial" w:hAnsi="Arial" w:cs="Arial"/>
                <w:i/>
                <w:color w:val="000000" w:themeColor="text1"/>
                <w:sz w:val="21"/>
                <w:szCs w:val="21"/>
              </w:rPr>
            </w:pPr>
            <w:r w:rsidRPr="00FF1429">
              <w:rPr>
                <w:rFonts w:ascii="Arial" w:hAnsi="Arial" w:cs="Arial"/>
                <w:color w:val="000000" w:themeColor="text1"/>
                <w:sz w:val="21"/>
                <w:szCs w:val="21"/>
              </w:rPr>
              <w:t xml:space="preserve">On behalf of Jenny Rawlinson and her family, a ‘thank you’ to everyone who supported them at Dave’s funeral last week. </w:t>
            </w:r>
            <w:r w:rsidRPr="00FF1429">
              <w:rPr>
                <w:rFonts w:ascii="Arial" w:hAnsi="Arial" w:cs="Arial"/>
                <w:i/>
                <w:color w:val="000000" w:themeColor="text1"/>
                <w:sz w:val="21"/>
                <w:szCs w:val="21"/>
              </w:rPr>
              <w:t>May he rest in peace and rise with the saints in glory. Amen.</w:t>
            </w:r>
          </w:p>
          <w:p w:rsidR="00FF1429" w:rsidRPr="00FF1429" w:rsidRDefault="00FF1429" w:rsidP="00FF1429">
            <w:pPr>
              <w:rPr>
                <w:rFonts w:ascii="Arial" w:hAnsi="Arial" w:cs="Arial"/>
                <w:i/>
                <w:color w:val="000000" w:themeColor="text1"/>
                <w:sz w:val="8"/>
                <w:szCs w:val="8"/>
              </w:rPr>
            </w:pPr>
          </w:p>
          <w:p w:rsidR="00FF1429" w:rsidRPr="00FF1429" w:rsidRDefault="00FF1429" w:rsidP="00FF1429">
            <w:pPr>
              <w:rPr>
                <w:rFonts w:ascii="Arial" w:hAnsi="Arial" w:cs="Arial"/>
                <w:i/>
                <w:color w:val="000000" w:themeColor="text1"/>
                <w:sz w:val="21"/>
                <w:szCs w:val="21"/>
              </w:rPr>
            </w:pPr>
            <w:r w:rsidRPr="00FF1429">
              <w:rPr>
                <w:rFonts w:ascii="Arial" w:hAnsi="Arial" w:cs="Arial"/>
                <w:i/>
                <w:color w:val="000000" w:themeColor="text1"/>
                <w:sz w:val="21"/>
                <w:szCs w:val="21"/>
              </w:rPr>
              <w:t>Blessings,</w:t>
            </w:r>
          </w:p>
          <w:p w:rsidR="008234A1" w:rsidRPr="00FF1429" w:rsidRDefault="008234A1" w:rsidP="00B478A4">
            <w:pPr>
              <w:rPr>
                <w:rFonts w:ascii="Arial" w:hAnsi="Arial" w:cs="Arial"/>
                <w:i/>
                <w:color w:val="000000" w:themeColor="text1"/>
                <w:sz w:val="8"/>
                <w:szCs w:val="8"/>
              </w:rPr>
            </w:pPr>
          </w:p>
          <w:p w:rsidR="008234A1" w:rsidRPr="00FF1429" w:rsidRDefault="008234A1" w:rsidP="00B478A4">
            <w:pPr>
              <w:rPr>
                <w:rFonts w:ascii="Arial" w:hAnsi="Arial" w:cs="Arial"/>
                <w:i/>
                <w:color w:val="000000" w:themeColor="text1"/>
                <w:sz w:val="21"/>
                <w:szCs w:val="21"/>
              </w:rPr>
            </w:pPr>
            <w:r w:rsidRPr="00FF1429">
              <w:rPr>
                <w:rFonts w:ascii="Arial" w:hAnsi="Arial" w:cs="Arial"/>
                <w:i/>
                <w:color w:val="000000" w:themeColor="text1"/>
                <w:sz w:val="21"/>
                <w:szCs w:val="21"/>
              </w:rPr>
              <w:t>Fr Michael</w:t>
            </w:r>
          </w:p>
          <w:p w:rsidR="008234A1" w:rsidRPr="00FF1429" w:rsidRDefault="008234A1" w:rsidP="00C96B8D">
            <w:pPr>
              <w:rPr>
                <w:rFonts w:ascii="Arial" w:hAnsi="Arial" w:cs="Arial"/>
                <w:i/>
                <w:color w:val="000000" w:themeColor="text1"/>
                <w:sz w:val="8"/>
                <w:szCs w:val="8"/>
              </w:rPr>
            </w:pPr>
            <w:r w:rsidRPr="00FF1429">
              <w:rPr>
                <w:rFonts w:ascii="Arial" w:hAnsi="Arial" w:cs="Arial"/>
                <w:i/>
                <w:color w:val="000000" w:themeColor="text1"/>
                <w:sz w:val="22"/>
                <w:szCs w:val="22"/>
              </w:rPr>
              <w:t xml:space="preserve">    </w:t>
            </w:r>
          </w:p>
        </w:tc>
      </w:tr>
    </w:tbl>
    <w:p w:rsidR="00B478A4" w:rsidRPr="0016737A" w:rsidRDefault="003D3721" w:rsidP="009946B5">
      <w:pPr>
        <w:shd w:val="clear" w:color="auto" w:fill="FFFFFF"/>
        <w:rPr>
          <w:rFonts w:ascii="Rockwell" w:hAnsi="Rockwell" w:cs="Arial"/>
          <w:b/>
          <w:color w:val="FF0000"/>
          <w:sz w:val="22"/>
          <w:szCs w:val="20"/>
          <w:u w:val="single"/>
        </w:rPr>
      </w:pPr>
      <w:r w:rsidRPr="0016737A">
        <w:rPr>
          <w:rFonts w:ascii="Arial" w:hAnsi="Arial" w:cs="Arial"/>
          <w:color w:val="FF0000"/>
          <w:sz w:val="22"/>
          <w:szCs w:val="20"/>
        </w:rPr>
        <w:t>.</w:t>
      </w:r>
    </w:p>
    <w:p w:rsidR="009946B5" w:rsidRPr="00B478A4" w:rsidRDefault="009946B5" w:rsidP="004F31AB">
      <w:pPr>
        <w:shd w:val="clear" w:color="auto" w:fill="FFFFFF"/>
        <w:jc w:val="center"/>
        <w:rPr>
          <w:rFonts w:ascii="Arial" w:hAnsi="Arial" w:cs="Arial"/>
          <w:color w:val="1D2228"/>
          <w:sz w:val="6"/>
          <w:szCs w:val="4"/>
        </w:rPr>
      </w:pPr>
    </w:p>
    <w:p w:rsidR="00E62EA9" w:rsidRPr="003D0A40" w:rsidRDefault="000503C3" w:rsidP="000503C3">
      <w:pPr>
        <w:shd w:val="clear" w:color="auto" w:fill="FFFFFF"/>
        <w:rPr>
          <w:rFonts w:ascii="Helvetica" w:hAnsi="Helvetica" w:cs="Helvetica"/>
          <w:b/>
          <w:color w:val="1D2228"/>
          <w:sz w:val="19"/>
          <w:szCs w:val="19"/>
        </w:rPr>
      </w:pPr>
      <w:bookmarkStart w:id="0" w:name="_GoBack"/>
      <w:bookmarkEnd w:id="0"/>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7C3"/>
    <w:rsid w:val="00045D4E"/>
    <w:rsid w:val="000460E3"/>
    <w:rsid w:val="00046A6F"/>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20B"/>
    <w:rsid w:val="00171711"/>
    <w:rsid w:val="001718B3"/>
    <w:rsid w:val="00171C55"/>
    <w:rsid w:val="00171CAE"/>
    <w:rsid w:val="00172012"/>
    <w:rsid w:val="00172265"/>
    <w:rsid w:val="00172378"/>
    <w:rsid w:val="001724E9"/>
    <w:rsid w:val="0017287B"/>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55C"/>
    <w:rsid w:val="001C0983"/>
    <w:rsid w:val="001C098D"/>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F2C"/>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A10"/>
    <w:rsid w:val="00366AC0"/>
    <w:rsid w:val="00366AF1"/>
    <w:rsid w:val="00366D18"/>
    <w:rsid w:val="00366F24"/>
    <w:rsid w:val="00367559"/>
    <w:rsid w:val="003676D9"/>
    <w:rsid w:val="0036778D"/>
    <w:rsid w:val="00367A11"/>
    <w:rsid w:val="00370588"/>
    <w:rsid w:val="00370726"/>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FB5"/>
    <w:rsid w:val="003D0047"/>
    <w:rsid w:val="003D0324"/>
    <w:rsid w:val="003D053C"/>
    <w:rsid w:val="003D0788"/>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4E3"/>
    <w:rsid w:val="0043663B"/>
    <w:rsid w:val="0043677C"/>
    <w:rsid w:val="004367C5"/>
    <w:rsid w:val="00436B62"/>
    <w:rsid w:val="0043733E"/>
    <w:rsid w:val="0043744C"/>
    <w:rsid w:val="004374D0"/>
    <w:rsid w:val="0043772E"/>
    <w:rsid w:val="004378BA"/>
    <w:rsid w:val="00437A1D"/>
    <w:rsid w:val="00437AE5"/>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5A4"/>
    <w:rsid w:val="004866F1"/>
    <w:rsid w:val="00486968"/>
    <w:rsid w:val="00486A46"/>
    <w:rsid w:val="00486A50"/>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AC3"/>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B80"/>
    <w:rsid w:val="00563F96"/>
    <w:rsid w:val="005640DF"/>
    <w:rsid w:val="0056426B"/>
    <w:rsid w:val="005643F7"/>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1235"/>
    <w:rsid w:val="005B14AB"/>
    <w:rsid w:val="005B1806"/>
    <w:rsid w:val="005B1B9D"/>
    <w:rsid w:val="005B2324"/>
    <w:rsid w:val="005B24E7"/>
    <w:rsid w:val="005B28CA"/>
    <w:rsid w:val="005B28CF"/>
    <w:rsid w:val="005B29A1"/>
    <w:rsid w:val="005B2EC2"/>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BDD"/>
    <w:rsid w:val="00643DE0"/>
    <w:rsid w:val="00644739"/>
    <w:rsid w:val="00644795"/>
    <w:rsid w:val="006448D7"/>
    <w:rsid w:val="00644B41"/>
    <w:rsid w:val="00644E1D"/>
    <w:rsid w:val="00644FE4"/>
    <w:rsid w:val="00645098"/>
    <w:rsid w:val="00645173"/>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9E4"/>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16F"/>
    <w:rsid w:val="00734CF2"/>
    <w:rsid w:val="00734CFD"/>
    <w:rsid w:val="00734D61"/>
    <w:rsid w:val="00734E9C"/>
    <w:rsid w:val="00735322"/>
    <w:rsid w:val="00735373"/>
    <w:rsid w:val="00735AE5"/>
    <w:rsid w:val="00735D68"/>
    <w:rsid w:val="00735DA8"/>
    <w:rsid w:val="007367C4"/>
    <w:rsid w:val="00736A3B"/>
    <w:rsid w:val="00736D06"/>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1D7"/>
    <w:rsid w:val="0074429C"/>
    <w:rsid w:val="00744433"/>
    <w:rsid w:val="00744B65"/>
    <w:rsid w:val="007450C7"/>
    <w:rsid w:val="007453E7"/>
    <w:rsid w:val="00745866"/>
    <w:rsid w:val="00745A3A"/>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800F7"/>
    <w:rsid w:val="0098064F"/>
    <w:rsid w:val="0098082B"/>
    <w:rsid w:val="0098090C"/>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984"/>
    <w:rsid w:val="00A06A6B"/>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72EA"/>
    <w:rsid w:val="00A77B64"/>
    <w:rsid w:val="00A80185"/>
    <w:rsid w:val="00A80266"/>
    <w:rsid w:val="00A80398"/>
    <w:rsid w:val="00A803A3"/>
    <w:rsid w:val="00A804C9"/>
    <w:rsid w:val="00A8075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322B"/>
    <w:rsid w:val="00BE3762"/>
    <w:rsid w:val="00BE392A"/>
    <w:rsid w:val="00BE3E15"/>
    <w:rsid w:val="00BE431F"/>
    <w:rsid w:val="00BE4358"/>
    <w:rsid w:val="00BE4393"/>
    <w:rsid w:val="00BE458F"/>
    <w:rsid w:val="00BE4A75"/>
    <w:rsid w:val="00BE4EF3"/>
    <w:rsid w:val="00BE55F5"/>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C70"/>
    <w:rsid w:val="00C73DD3"/>
    <w:rsid w:val="00C73EA7"/>
    <w:rsid w:val="00C74836"/>
    <w:rsid w:val="00C74FA1"/>
    <w:rsid w:val="00C7566E"/>
    <w:rsid w:val="00C75DF1"/>
    <w:rsid w:val="00C76E50"/>
    <w:rsid w:val="00C7744E"/>
    <w:rsid w:val="00C77B4E"/>
    <w:rsid w:val="00C77B8F"/>
    <w:rsid w:val="00C77C1F"/>
    <w:rsid w:val="00C80747"/>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FA"/>
    <w:rsid w:val="00CD1862"/>
    <w:rsid w:val="00CD1EEF"/>
    <w:rsid w:val="00CD1EF7"/>
    <w:rsid w:val="00CD1EFD"/>
    <w:rsid w:val="00CD20BC"/>
    <w:rsid w:val="00CD2B7F"/>
    <w:rsid w:val="00CD31B3"/>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206C"/>
    <w:rsid w:val="00D42568"/>
    <w:rsid w:val="00D42786"/>
    <w:rsid w:val="00D43453"/>
    <w:rsid w:val="00D4353D"/>
    <w:rsid w:val="00D435AC"/>
    <w:rsid w:val="00D4385C"/>
    <w:rsid w:val="00D439BF"/>
    <w:rsid w:val="00D44040"/>
    <w:rsid w:val="00D45115"/>
    <w:rsid w:val="00D455A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507"/>
    <w:rsid w:val="00D53588"/>
    <w:rsid w:val="00D5398B"/>
    <w:rsid w:val="00D53D68"/>
    <w:rsid w:val="00D545BA"/>
    <w:rsid w:val="00D54AF9"/>
    <w:rsid w:val="00D54C8E"/>
    <w:rsid w:val="00D5500D"/>
    <w:rsid w:val="00D55180"/>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37C"/>
    <w:rsid w:val="00DE08D5"/>
    <w:rsid w:val="00DE175C"/>
    <w:rsid w:val="00DE1C94"/>
    <w:rsid w:val="00DE1D26"/>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3F02"/>
    <w:rsid w:val="00DE4160"/>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D7"/>
    <w:rsid w:val="00DF072A"/>
    <w:rsid w:val="00DF09B7"/>
    <w:rsid w:val="00DF09FB"/>
    <w:rsid w:val="00DF0FFD"/>
    <w:rsid w:val="00DF1051"/>
    <w:rsid w:val="00DF1438"/>
    <w:rsid w:val="00DF14C6"/>
    <w:rsid w:val="00DF15C3"/>
    <w:rsid w:val="00DF1707"/>
    <w:rsid w:val="00DF1B93"/>
    <w:rsid w:val="00DF20D3"/>
    <w:rsid w:val="00DF2666"/>
    <w:rsid w:val="00DF2779"/>
    <w:rsid w:val="00DF2A12"/>
    <w:rsid w:val="00DF2E25"/>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F2C"/>
    <w:rsid w:val="00E03FEE"/>
    <w:rsid w:val="00E04054"/>
    <w:rsid w:val="00E04226"/>
    <w:rsid w:val="00E0475A"/>
    <w:rsid w:val="00E0477E"/>
    <w:rsid w:val="00E04904"/>
    <w:rsid w:val="00E04E39"/>
    <w:rsid w:val="00E05042"/>
    <w:rsid w:val="00E050D2"/>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8E8"/>
    <w:rsid w:val="00E43D46"/>
    <w:rsid w:val="00E442B3"/>
    <w:rsid w:val="00E44D3B"/>
    <w:rsid w:val="00E45219"/>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20B1"/>
    <w:rsid w:val="00E8254D"/>
    <w:rsid w:val="00E82640"/>
    <w:rsid w:val="00E82C39"/>
    <w:rsid w:val="00E82D73"/>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173"/>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1817143167">
          <w:marLeft w:val="0"/>
          <w:marRight w:val="0"/>
          <w:marTop w:val="0"/>
          <w:marBottom w:val="0"/>
          <w:divBdr>
            <w:top w:val="none" w:sz="0" w:space="0" w:color="auto"/>
            <w:left w:val="none" w:sz="0" w:space="0" w:color="auto"/>
            <w:bottom w:val="none" w:sz="0" w:space="0" w:color="auto"/>
            <w:right w:val="none" w:sz="0" w:space="0" w:color="auto"/>
          </w:divBdr>
        </w:div>
        <w:div w:id="336465563">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image" Target="media/image7.wmf"/><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staidangravesend.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9EEFE-7203-4099-9C25-52F122EC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2126</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4</cp:revision>
  <cp:lastPrinted>2024-07-24T06:25:00Z</cp:lastPrinted>
  <dcterms:created xsi:type="dcterms:W3CDTF">2024-07-22T10:10:00Z</dcterms:created>
  <dcterms:modified xsi:type="dcterms:W3CDTF">2024-07-24T07:03:00Z</dcterms:modified>
</cp:coreProperties>
</file>