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142"/>
        <w:gridCol w:w="13"/>
        <w:gridCol w:w="49"/>
        <w:gridCol w:w="80"/>
        <w:gridCol w:w="138"/>
        <w:gridCol w:w="133"/>
        <w:gridCol w:w="22"/>
        <w:gridCol w:w="413"/>
        <w:gridCol w:w="3970"/>
        <w:gridCol w:w="111"/>
        <w:gridCol w:w="320"/>
        <w:gridCol w:w="1141"/>
        <w:gridCol w:w="13"/>
        <w:gridCol w:w="9"/>
        <w:gridCol w:w="6271"/>
        <w:gridCol w:w="1124"/>
        <w:gridCol w:w="7403"/>
      </w:tblGrid>
      <w:tr w:rsidR="00201241" w:rsidRPr="00B93E61" w:rsidTr="00E73452">
        <w:trPr>
          <w:gridAfter w:val="3"/>
          <w:wAfter w:w="3332" w:type="pct"/>
        </w:trPr>
        <w:tc>
          <w:tcPr>
            <w:tcW w:w="1668" w:type="pct"/>
            <w:gridSpan w:val="15"/>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303A5">
              <w:rPr>
                <w:rFonts w:ascii="Arial Narrow" w:hAnsi="Arial Narrow" w:cs="Arial"/>
                <w:b/>
                <w:color w:val="000000"/>
                <w:sz w:val="18"/>
                <w:szCs w:val="18"/>
              </w:rPr>
              <w:t xml:space="preserve">St </w:t>
            </w:r>
            <w:r w:rsidR="00B26573">
              <w:rPr>
                <w:rFonts w:ascii="Arial Narrow" w:hAnsi="Arial Narrow" w:cs="Arial"/>
                <w:b/>
                <w:color w:val="000000"/>
                <w:sz w:val="18"/>
                <w:szCs w:val="18"/>
              </w:rPr>
              <w:t>Peter &amp; St Paul, Milton.</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E73452">
        <w:trPr>
          <w:gridAfter w:val="3"/>
          <w:wAfter w:w="3332" w:type="pct"/>
        </w:trPr>
        <w:tc>
          <w:tcPr>
            <w:tcW w:w="1668" w:type="pct"/>
            <w:gridSpan w:val="15"/>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E73452">
        <w:trPr>
          <w:gridAfter w:val="3"/>
          <w:wAfter w:w="3332" w:type="pct"/>
        </w:trPr>
        <w:tc>
          <w:tcPr>
            <w:tcW w:w="1668" w:type="pct"/>
            <w:gridSpan w:val="15"/>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E73452">
        <w:trPr>
          <w:gridAfter w:val="3"/>
          <w:wAfter w:w="3332" w:type="pct"/>
        </w:trPr>
        <w:tc>
          <w:tcPr>
            <w:tcW w:w="1668" w:type="pct"/>
            <w:gridSpan w:val="15"/>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E73452">
        <w:trPr>
          <w:gridAfter w:val="3"/>
          <w:wAfter w:w="3332" w:type="pct"/>
        </w:trPr>
        <w:tc>
          <w:tcPr>
            <w:tcW w:w="1668" w:type="pct"/>
            <w:gridSpan w:val="15"/>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E73452">
        <w:trPr>
          <w:gridAfter w:val="3"/>
          <w:wAfter w:w="3332" w:type="pct"/>
        </w:trPr>
        <w:tc>
          <w:tcPr>
            <w:tcW w:w="1668" w:type="pct"/>
            <w:gridSpan w:val="15"/>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668" w:type="pct"/>
            <w:gridSpan w:val="15"/>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14:anchorId="166ABC13" wp14:editId="17BDD5E9">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317" w:type="pct"/>
            <w:gridSpan w:val="7"/>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68C3F72D" wp14:editId="40EE67A4">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101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334" w:type="pct"/>
            <w:gridSpan w:val="4"/>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14:anchorId="150AE6CE" wp14:editId="5E4539B6">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662010"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668" w:type="pct"/>
            <w:gridSpan w:val="15"/>
            <w:tcBorders>
              <w:top w:val="single" w:sz="4" w:space="0" w:color="auto"/>
              <w:bottom w:val="single" w:sz="4" w:space="0" w:color="auto"/>
            </w:tcBorders>
          </w:tcPr>
          <w:p w:rsidR="003066C0" w:rsidRPr="00662010" w:rsidRDefault="003066C0" w:rsidP="00A34619">
            <w:pPr>
              <w:jc w:val="center"/>
              <w:rPr>
                <w:rFonts w:ascii="Wingdings" w:hAnsi="Wingdings"/>
                <w:sz w:val="28"/>
                <w:szCs w:val="28"/>
              </w:rPr>
            </w:pPr>
            <w:r w:rsidRPr="00662010">
              <w:rPr>
                <w:rFonts w:ascii="Wingdings" w:hAnsi="Wingdings"/>
                <w:sz w:val="28"/>
                <w:szCs w:val="28"/>
              </w:rPr>
              <w:t></w:t>
            </w:r>
          </w:p>
        </w:tc>
      </w:tr>
      <w:tr w:rsidR="00B26573" w:rsidRPr="0016737A" w:rsidTr="00D8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Height w:val="187"/>
        </w:trPr>
        <w:tc>
          <w:tcPr>
            <w:tcW w:w="1668" w:type="pct"/>
            <w:gridSpan w:val="15"/>
            <w:tcBorders>
              <w:top w:val="single" w:sz="8" w:space="0" w:color="auto"/>
              <w:left w:val="single" w:sz="8" w:space="0" w:color="auto"/>
              <w:bottom w:val="single" w:sz="8" w:space="0" w:color="auto"/>
              <w:right w:val="single" w:sz="8" w:space="0" w:color="auto"/>
            </w:tcBorders>
          </w:tcPr>
          <w:p w:rsidR="00B26573" w:rsidRPr="00C97A77" w:rsidRDefault="00B26573" w:rsidP="00D87531">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6</w:t>
            </w:r>
            <w:r w:rsidRPr="003D0874">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HARVEST THANKSGIVING</w:t>
            </w:r>
          </w:p>
        </w:tc>
      </w:tr>
      <w:tr w:rsidR="00B26573" w:rsidRPr="00922158" w:rsidTr="00D8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920" w:type="pct"/>
          <w:trHeight w:val="187"/>
        </w:trPr>
        <w:tc>
          <w:tcPr>
            <w:tcW w:w="256" w:type="pct"/>
            <w:gridSpan w:val="5"/>
            <w:tcBorders>
              <w:left w:val="single" w:sz="8" w:space="0" w:color="auto"/>
              <w:bottom w:val="single" w:sz="8" w:space="0" w:color="auto"/>
            </w:tcBorders>
          </w:tcPr>
          <w:p w:rsidR="00B26573" w:rsidRPr="00E73452" w:rsidRDefault="00B26573" w:rsidP="00D87531">
            <w:pPr>
              <w:spacing w:after="40"/>
              <w:rPr>
                <w:rFonts w:ascii="Arial" w:hAnsi="Arial" w:cs="Arial"/>
                <w:b/>
                <w:color w:val="000000" w:themeColor="text1"/>
                <w:sz w:val="22"/>
                <w:szCs w:val="22"/>
              </w:rPr>
            </w:pPr>
            <w:r w:rsidRPr="00E73452">
              <w:rPr>
                <w:rFonts w:ascii="Arial" w:hAnsi="Arial" w:cs="Arial"/>
                <w:b/>
                <w:color w:val="000000" w:themeColor="text1"/>
                <w:sz w:val="22"/>
                <w:szCs w:val="22"/>
              </w:rPr>
              <w:t>10.00am</w:t>
            </w:r>
          </w:p>
        </w:tc>
        <w:tc>
          <w:tcPr>
            <w:tcW w:w="1053" w:type="pct"/>
            <w:gridSpan w:val="5"/>
            <w:tcBorders>
              <w:bottom w:val="single" w:sz="8" w:space="0" w:color="auto"/>
            </w:tcBorders>
          </w:tcPr>
          <w:p w:rsidR="00B26573" w:rsidRDefault="00B26573" w:rsidP="00D87531">
            <w:pPr>
              <w:spacing w:after="40"/>
              <w:rPr>
                <w:rFonts w:ascii="Arial" w:hAnsi="Arial" w:cs="Arial"/>
                <w:b/>
                <w:color w:val="000000" w:themeColor="text1"/>
                <w:sz w:val="22"/>
                <w:szCs w:val="22"/>
              </w:rPr>
            </w:pPr>
            <w:r>
              <w:rPr>
                <w:rFonts w:ascii="Arial" w:hAnsi="Arial" w:cs="Arial"/>
                <w:b/>
                <w:color w:val="000000" w:themeColor="text1"/>
                <w:sz w:val="22"/>
                <w:szCs w:val="22"/>
              </w:rPr>
              <w:t xml:space="preserve">All Age </w:t>
            </w:r>
            <w:r w:rsidRPr="00922158">
              <w:rPr>
                <w:rFonts w:ascii="Arial" w:hAnsi="Arial" w:cs="Arial"/>
                <w:b/>
                <w:color w:val="000000" w:themeColor="text1"/>
                <w:sz w:val="22"/>
                <w:szCs w:val="22"/>
              </w:rPr>
              <w:t xml:space="preserve">Sung Parish Eucharist </w:t>
            </w:r>
            <w:r>
              <w:rPr>
                <w:rFonts w:ascii="Arial" w:hAnsi="Arial" w:cs="Arial"/>
                <w:b/>
                <w:color w:val="000000" w:themeColor="text1"/>
                <w:sz w:val="22"/>
                <w:szCs w:val="22"/>
              </w:rPr>
              <w:br/>
            </w:r>
            <w:r w:rsidRPr="00922158">
              <w:rPr>
                <w:rFonts w:ascii="Arial" w:hAnsi="Arial" w:cs="Arial"/>
                <w:i/>
                <w:color w:val="000000" w:themeColor="text1"/>
                <w:sz w:val="22"/>
                <w:szCs w:val="22"/>
              </w:rPr>
              <w:t>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John 7</w:t>
            </w:r>
            <w:r>
              <w:rPr>
                <w:rFonts w:ascii="Arial" w:hAnsi="Arial" w:cs="Arial"/>
                <w:color w:val="000000" w:themeColor="text1"/>
                <w:sz w:val="22"/>
                <w:szCs w:val="22"/>
              </w:rPr>
              <w:t>: 37-39</w:t>
            </w:r>
            <w:r>
              <w:rPr>
                <w:rFonts w:ascii="Arial" w:hAnsi="Arial" w:cs="Arial"/>
                <w:b/>
                <w:color w:val="000000" w:themeColor="text1"/>
                <w:sz w:val="22"/>
                <w:szCs w:val="22"/>
              </w:rPr>
              <w:t xml:space="preserve">  </w:t>
            </w:r>
            <w:r>
              <w:rPr>
                <w:rFonts w:ascii="Arial" w:hAnsi="Arial" w:cs="Arial"/>
                <w:color w:val="000000" w:themeColor="text1"/>
                <w:sz w:val="22"/>
                <w:szCs w:val="22"/>
              </w:rPr>
              <w:t>(NT page 96</w:t>
            </w:r>
            <w:r w:rsidRPr="00922158">
              <w:rPr>
                <w:rFonts w:ascii="Arial" w:hAnsi="Arial" w:cs="Arial"/>
                <w:color w:val="000000" w:themeColor="text1"/>
                <w:sz w:val="22"/>
                <w:szCs w:val="22"/>
              </w:rPr>
              <w:t>)</w:t>
            </w:r>
            <w:r>
              <w:rPr>
                <w:rFonts w:ascii="Arial" w:hAnsi="Arial" w:cs="Arial"/>
                <w:b/>
                <w:color w:val="000000" w:themeColor="text1"/>
                <w:sz w:val="22"/>
                <w:szCs w:val="22"/>
              </w:rPr>
              <w:t xml:space="preserve">   </w:t>
            </w:r>
          </w:p>
          <w:p w:rsidR="00B26573" w:rsidRPr="00D3561C" w:rsidRDefault="00B26573" w:rsidP="00D87531">
            <w:pPr>
              <w:shd w:val="clear" w:color="auto" w:fill="FFFFFF"/>
              <w:rPr>
                <w:rFonts w:ascii="Helvetica" w:hAnsi="Helvetica"/>
                <w:color w:val="1D2228"/>
                <w:sz w:val="19"/>
                <w:szCs w:val="19"/>
              </w:rPr>
            </w:pPr>
            <w:r>
              <w:rPr>
                <w:rFonts w:ascii="Helvetica" w:hAnsi="Helvetica"/>
                <w:color w:val="1D2228"/>
                <w:sz w:val="19"/>
                <w:szCs w:val="19"/>
              </w:rPr>
              <w:t>Gifts of packet</w:t>
            </w:r>
            <w:r w:rsidRPr="00E73452">
              <w:rPr>
                <w:rFonts w:ascii="Helvetica" w:hAnsi="Helvetica"/>
                <w:color w:val="1D2228"/>
                <w:sz w:val="19"/>
                <w:szCs w:val="19"/>
              </w:rPr>
              <w:t xml:space="preserve"> and tinned food will be welcome </w:t>
            </w:r>
            <w:r>
              <w:rPr>
                <w:rFonts w:ascii="Helvetica" w:hAnsi="Helvetica"/>
                <w:color w:val="1D2228"/>
                <w:sz w:val="19"/>
                <w:szCs w:val="19"/>
              </w:rPr>
              <w:t>and</w:t>
            </w:r>
            <w:r w:rsidRPr="00E73452">
              <w:rPr>
                <w:rFonts w:ascii="Helvetica" w:hAnsi="Helvetica"/>
                <w:color w:val="1D2228"/>
                <w:sz w:val="19"/>
                <w:szCs w:val="19"/>
              </w:rPr>
              <w:t xml:space="preserve"> will be donated to local food banks and The Hub.  We will be supporting the Poverty &amp; Hope Appeal.</w:t>
            </w:r>
            <w:r>
              <w:rPr>
                <w:rFonts w:ascii="Arial" w:hAnsi="Arial" w:cs="Arial"/>
                <w:b/>
                <w:color w:val="000000" w:themeColor="text1"/>
                <w:sz w:val="22"/>
                <w:szCs w:val="22"/>
              </w:rPr>
              <w:t xml:space="preserve">                     </w:t>
            </w:r>
          </w:p>
        </w:tc>
        <w:tc>
          <w:tcPr>
            <w:tcW w:w="359" w:type="pct"/>
            <w:gridSpan w:val="5"/>
            <w:tcBorders>
              <w:bottom w:val="single" w:sz="8" w:space="0" w:color="auto"/>
              <w:right w:val="single" w:sz="8" w:space="0" w:color="auto"/>
            </w:tcBorders>
          </w:tcPr>
          <w:p w:rsidR="00B26573" w:rsidRPr="00E73452" w:rsidRDefault="00B26573" w:rsidP="00D87531">
            <w:pPr>
              <w:spacing w:after="40"/>
              <w:rPr>
                <w:rFonts w:ascii="Arial" w:hAnsi="Arial" w:cs="Arial"/>
                <w:b/>
                <w:color w:val="000000" w:themeColor="text1"/>
                <w:sz w:val="22"/>
                <w:szCs w:val="22"/>
              </w:rPr>
            </w:pPr>
            <w:r w:rsidRPr="00E73452">
              <w:rPr>
                <w:rFonts w:ascii="Arial" w:hAnsi="Arial" w:cs="Arial"/>
                <w:b/>
                <w:noProof/>
                <w:color w:val="000000" w:themeColor="text1"/>
                <w:sz w:val="22"/>
                <w:szCs w:val="22"/>
              </w:rPr>
              <w:drawing>
                <wp:inline distT="0" distB="0" distL="0" distR="0" wp14:anchorId="20C3E2E5" wp14:editId="15E434A0">
                  <wp:extent cx="822198" cy="768096"/>
                  <wp:effectExtent l="19050" t="0" r="0" b="0"/>
                  <wp:docPr id="2" name="Picture 4" descr="Image result for clip art harvest time"/>
                  <wp:cNvGraphicFramePr/>
                  <a:graphic xmlns:a="http://schemas.openxmlformats.org/drawingml/2006/main">
                    <a:graphicData uri="http://schemas.openxmlformats.org/drawingml/2006/picture">
                      <pic:pic xmlns:pic="http://schemas.openxmlformats.org/drawingml/2006/picture">
                        <pic:nvPicPr>
                          <pic:cNvPr id="11" name="Picture 14" descr="Image result for clip art harvest time"/>
                          <pic:cNvPicPr>
                            <a:picLocks noChangeAspect="1" noChangeArrowheads="1"/>
                          </pic:cNvPicPr>
                        </pic:nvPicPr>
                        <pic:blipFill>
                          <a:blip r:embed="rId13">
                            <a:grayscl/>
                          </a:blip>
                          <a:srcRect/>
                          <a:stretch>
                            <a:fillRect/>
                          </a:stretch>
                        </pic:blipFill>
                        <pic:spPr bwMode="auto">
                          <a:xfrm>
                            <a:off x="0" y="0"/>
                            <a:ext cx="822198" cy="768096"/>
                          </a:xfrm>
                          <a:prstGeom prst="rect">
                            <a:avLst/>
                          </a:prstGeom>
                          <a:noFill/>
                          <a:ln w="9525">
                            <a:noFill/>
                            <a:miter lim="800000"/>
                            <a:headEnd/>
                            <a:tailEnd/>
                          </a:ln>
                        </pic:spPr>
                      </pic:pic>
                    </a:graphicData>
                  </a:graphic>
                </wp:inline>
              </w:drawing>
            </w:r>
          </w:p>
        </w:tc>
        <w:tc>
          <w:tcPr>
            <w:tcW w:w="1412" w:type="pct"/>
            <w:tcBorders>
              <w:left w:val="single" w:sz="8" w:space="0" w:color="auto"/>
            </w:tcBorders>
          </w:tcPr>
          <w:p w:rsidR="00B26573" w:rsidRPr="00436253" w:rsidRDefault="00B26573" w:rsidP="00D87531">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w:t>
            </w:r>
          </w:p>
        </w:tc>
      </w:tr>
      <w:tr w:rsidR="003C7E63" w:rsidRPr="00662010"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668" w:type="pct"/>
            <w:gridSpan w:val="15"/>
            <w:tcBorders>
              <w:top w:val="single" w:sz="8" w:space="0" w:color="auto"/>
              <w:bottom w:val="single" w:sz="8" w:space="0" w:color="auto"/>
            </w:tcBorders>
          </w:tcPr>
          <w:p w:rsidR="003C7E63" w:rsidRPr="00662010" w:rsidRDefault="003C7E63" w:rsidP="00C42C61">
            <w:pPr>
              <w:jc w:val="center"/>
              <w:rPr>
                <w:rFonts w:ascii="Wingdings" w:hAnsi="Wingdings"/>
                <w:sz w:val="28"/>
                <w:szCs w:val="28"/>
              </w:rPr>
            </w:pPr>
            <w:r w:rsidRPr="00662010">
              <w:rPr>
                <w:rFonts w:ascii="Wingdings" w:hAnsi="Wingdings"/>
                <w:sz w:val="28"/>
                <w:szCs w:val="28"/>
              </w:rPr>
              <w:t></w:t>
            </w:r>
          </w:p>
        </w:tc>
      </w:tr>
      <w:tr w:rsidR="00A80845" w:rsidRPr="00922158"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668" w:type="pct"/>
            <w:gridSpan w:val="15"/>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3D0874" w:rsidRPr="00922158"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224" w:type="pct"/>
            <w:gridSpan w:val="2"/>
            <w:tcBorders>
              <w:top w:val="single" w:sz="4" w:space="0" w:color="auto"/>
              <w:left w:val="single" w:sz="8" w:space="0" w:color="auto"/>
            </w:tcBorders>
          </w:tcPr>
          <w:p w:rsidR="003D0874" w:rsidRPr="00922158" w:rsidRDefault="003D0874" w:rsidP="00B26573">
            <w:pPr>
              <w:rPr>
                <w:rFonts w:ascii="Arial" w:hAnsi="Arial" w:cs="Arial"/>
                <w:b/>
                <w:color w:val="000000" w:themeColor="text1"/>
                <w:sz w:val="22"/>
                <w:szCs w:val="22"/>
                <w:u w:val="single"/>
              </w:rPr>
            </w:pPr>
            <w:r>
              <w:rPr>
                <w:rFonts w:ascii="Arial Narrow" w:hAnsi="Arial Narrow" w:cs="Arial"/>
                <w:b/>
                <w:color w:val="000000" w:themeColor="text1"/>
                <w:sz w:val="22"/>
                <w:szCs w:val="22"/>
              </w:rPr>
              <w:t xml:space="preserve">Wed </w:t>
            </w:r>
            <w:r w:rsidR="00B26573">
              <w:rPr>
                <w:rFonts w:ascii="Arial Narrow" w:hAnsi="Arial Narrow" w:cs="Arial"/>
                <w:b/>
                <w:color w:val="000000" w:themeColor="text1"/>
                <w:sz w:val="22"/>
                <w:szCs w:val="22"/>
              </w:rPr>
              <w:t>9</w:t>
            </w:r>
            <w:r w:rsidR="00B26573" w:rsidRPr="00B26573">
              <w:rPr>
                <w:rFonts w:ascii="Arial Narrow" w:hAnsi="Arial Narrow" w:cs="Arial"/>
                <w:b/>
                <w:color w:val="000000" w:themeColor="text1"/>
                <w:sz w:val="22"/>
                <w:szCs w:val="22"/>
                <w:vertAlign w:val="superscript"/>
              </w:rPr>
              <w:t>th</w:t>
            </w:r>
            <w:r w:rsidR="00B26573">
              <w:rPr>
                <w:rFonts w:ascii="Arial Narrow" w:hAnsi="Arial Narrow" w:cs="Arial"/>
                <w:b/>
                <w:color w:val="000000" w:themeColor="text1"/>
                <w:sz w:val="22"/>
                <w:szCs w:val="22"/>
              </w:rPr>
              <w:t xml:space="preserve"> </w:t>
            </w:r>
            <w:r>
              <w:rPr>
                <w:rFonts w:ascii="Arial Narrow" w:hAnsi="Arial Narrow" w:cs="Arial"/>
                <w:b/>
                <w:color w:val="000000" w:themeColor="text1"/>
                <w:sz w:val="22"/>
                <w:szCs w:val="22"/>
              </w:rPr>
              <w:t xml:space="preserve"> </w:t>
            </w:r>
            <w:r w:rsidRPr="00922158">
              <w:rPr>
                <w:rFonts w:ascii="Arial Narrow" w:hAnsi="Arial Narrow" w:cs="Arial"/>
                <w:b/>
                <w:color w:val="000000" w:themeColor="text1"/>
                <w:sz w:val="22"/>
                <w:szCs w:val="22"/>
              </w:rPr>
              <w:t xml:space="preserve"> </w:t>
            </w:r>
          </w:p>
        </w:tc>
        <w:tc>
          <w:tcPr>
            <w:tcW w:w="191" w:type="pct"/>
            <w:gridSpan w:val="7"/>
            <w:tcBorders>
              <w:top w:val="single" w:sz="4" w:space="0" w:color="auto"/>
            </w:tcBorders>
          </w:tcPr>
          <w:p w:rsidR="003D0874" w:rsidRPr="00922158" w:rsidRDefault="003D0874"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8.30am</w:t>
            </w:r>
          </w:p>
        </w:tc>
        <w:tc>
          <w:tcPr>
            <w:tcW w:w="1253" w:type="pct"/>
            <w:gridSpan w:val="6"/>
            <w:tcBorders>
              <w:top w:val="single" w:sz="4" w:space="0" w:color="auto"/>
              <w:right w:val="single" w:sz="8" w:space="0" w:color="auto"/>
            </w:tcBorders>
          </w:tcPr>
          <w:p w:rsidR="003D0874" w:rsidRPr="00922158" w:rsidRDefault="003D0874" w:rsidP="00C42C61">
            <w:pPr>
              <w:rPr>
                <w:rFonts w:ascii="Arial" w:hAnsi="Arial" w:cs="Arial"/>
                <w:b/>
                <w:color w:val="000000" w:themeColor="text1"/>
                <w:sz w:val="22"/>
                <w:szCs w:val="22"/>
              </w:rPr>
            </w:pPr>
            <w:r w:rsidRPr="00922158">
              <w:rPr>
                <w:rFonts w:ascii="Arial" w:hAnsi="Arial" w:cs="Arial"/>
                <w:b/>
                <w:color w:val="000000" w:themeColor="text1"/>
                <w:sz w:val="22"/>
                <w:szCs w:val="22"/>
              </w:rPr>
              <w:t>Morning Prayer</w:t>
            </w:r>
          </w:p>
        </w:tc>
      </w:tr>
      <w:tr w:rsidR="003D0874" w:rsidRPr="00922158"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224" w:type="pct"/>
            <w:gridSpan w:val="2"/>
            <w:tcBorders>
              <w:left w:val="single" w:sz="8" w:space="0" w:color="auto"/>
            </w:tcBorders>
          </w:tcPr>
          <w:p w:rsidR="003D0874" w:rsidRPr="00922158" w:rsidRDefault="003D0874" w:rsidP="00C42C61">
            <w:pPr>
              <w:rPr>
                <w:rFonts w:ascii="Arial Narrow" w:hAnsi="Arial Narrow" w:cs="Arial"/>
                <w:b/>
                <w:color w:val="000000" w:themeColor="text1"/>
                <w:sz w:val="22"/>
                <w:szCs w:val="22"/>
              </w:rPr>
            </w:pPr>
          </w:p>
          <w:p w:rsidR="003D0874" w:rsidRPr="00922158" w:rsidRDefault="003D0874" w:rsidP="00C42C61">
            <w:pPr>
              <w:rPr>
                <w:rFonts w:ascii="Arial Narrow" w:hAnsi="Arial Narrow" w:cs="Arial"/>
                <w:b/>
                <w:color w:val="000000" w:themeColor="text1"/>
                <w:sz w:val="22"/>
                <w:szCs w:val="22"/>
              </w:rPr>
            </w:pPr>
          </w:p>
          <w:p w:rsidR="003D0874" w:rsidRPr="00922158" w:rsidRDefault="003D0874" w:rsidP="00C42C61">
            <w:pPr>
              <w:rPr>
                <w:rFonts w:ascii="Arial Narrow" w:hAnsi="Arial Narrow" w:cs="Arial"/>
                <w:b/>
                <w:color w:val="000000" w:themeColor="text1"/>
                <w:sz w:val="22"/>
                <w:szCs w:val="22"/>
              </w:rPr>
            </w:pPr>
          </w:p>
        </w:tc>
        <w:tc>
          <w:tcPr>
            <w:tcW w:w="191" w:type="pct"/>
            <w:gridSpan w:val="7"/>
          </w:tcPr>
          <w:p w:rsidR="003D0874" w:rsidRPr="00922158" w:rsidRDefault="003D0874"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9.30am</w:t>
            </w:r>
          </w:p>
        </w:tc>
        <w:tc>
          <w:tcPr>
            <w:tcW w:w="1253" w:type="pct"/>
            <w:gridSpan w:val="6"/>
            <w:tcBorders>
              <w:right w:val="single" w:sz="8" w:space="0" w:color="auto"/>
            </w:tcBorders>
          </w:tcPr>
          <w:p w:rsidR="003D0874" w:rsidRPr="0078271C" w:rsidRDefault="003D0874" w:rsidP="00070DBB">
            <w:pPr>
              <w:rPr>
                <w:rFonts w:ascii="Arial" w:hAnsi="Arial" w:cs="Arial"/>
                <w:color w:val="000000" w:themeColor="text1"/>
                <w:sz w:val="22"/>
                <w:szCs w:val="22"/>
              </w:rPr>
            </w:pPr>
            <w:r w:rsidRPr="0078271C">
              <w:rPr>
                <w:rFonts w:ascii="Arial" w:hAnsi="Arial" w:cs="Arial"/>
                <w:b/>
                <w:color w:val="000000" w:themeColor="text1"/>
                <w:sz w:val="22"/>
                <w:szCs w:val="22"/>
              </w:rPr>
              <w:t xml:space="preserve">Eucharist </w:t>
            </w:r>
            <w:r w:rsidRPr="0078271C">
              <w:rPr>
                <w:rFonts w:ascii="Arial" w:hAnsi="Arial" w:cs="Arial"/>
                <w:b/>
                <w:color w:val="000000" w:themeColor="text1"/>
                <w:sz w:val="22"/>
                <w:szCs w:val="22"/>
              </w:rPr>
              <w:br/>
            </w:r>
            <w:r w:rsidRPr="0078271C">
              <w:rPr>
                <w:rFonts w:ascii="Arial Narrow" w:hAnsi="Arial Narrow" w:cs="Arial"/>
                <w:color w:val="000000" w:themeColor="text1"/>
                <w:sz w:val="22"/>
                <w:szCs w:val="22"/>
              </w:rPr>
              <w:t>Readings</w:t>
            </w:r>
            <w:r w:rsidRPr="0078271C">
              <w:rPr>
                <w:rFonts w:ascii="Arial" w:hAnsi="Arial" w:cs="Arial"/>
                <w:color w:val="000000" w:themeColor="text1"/>
                <w:sz w:val="22"/>
                <w:szCs w:val="22"/>
              </w:rPr>
              <w:t>:</w:t>
            </w:r>
            <w:r w:rsidRPr="0078271C">
              <w:rPr>
                <w:rFonts w:ascii="Arial" w:hAnsi="Arial" w:cs="Arial"/>
                <w:b/>
                <w:color w:val="000000" w:themeColor="text1"/>
                <w:sz w:val="22"/>
                <w:szCs w:val="22"/>
              </w:rPr>
              <w:t xml:space="preserve"> </w:t>
            </w:r>
            <w:r w:rsidR="00B26573">
              <w:rPr>
                <w:rFonts w:ascii="Arial" w:hAnsi="Arial" w:cs="Arial"/>
                <w:i/>
                <w:color w:val="000000" w:themeColor="text1"/>
                <w:sz w:val="22"/>
                <w:szCs w:val="22"/>
              </w:rPr>
              <w:t>N</w:t>
            </w:r>
            <w:r w:rsidRPr="0078271C">
              <w:rPr>
                <w:rFonts w:ascii="Arial" w:hAnsi="Arial" w:cs="Arial"/>
                <w:i/>
                <w:color w:val="000000" w:themeColor="text1"/>
                <w:sz w:val="22"/>
                <w:szCs w:val="22"/>
              </w:rPr>
              <w:t>T Lesson:</w:t>
            </w:r>
            <w:r w:rsidRPr="0078271C">
              <w:rPr>
                <w:rFonts w:ascii="Arial" w:hAnsi="Arial" w:cs="Arial"/>
                <w:b/>
                <w:color w:val="000000" w:themeColor="text1"/>
                <w:sz w:val="22"/>
                <w:szCs w:val="22"/>
              </w:rPr>
              <w:t xml:space="preserve"> </w:t>
            </w:r>
            <w:r w:rsidR="00B26573" w:rsidRPr="00070DBB">
              <w:rPr>
                <w:rFonts w:ascii="Arial" w:hAnsi="Arial" w:cs="Arial"/>
                <w:b/>
                <w:color w:val="000000" w:themeColor="text1"/>
                <w:sz w:val="22"/>
                <w:szCs w:val="22"/>
              </w:rPr>
              <w:t xml:space="preserve">Galatians </w:t>
            </w:r>
            <w:r w:rsidR="00070DBB" w:rsidRPr="00070DBB">
              <w:rPr>
                <w:rFonts w:ascii="Arial" w:hAnsi="Arial" w:cs="Arial"/>
                <w:b/>
                <w:color w:val="000000" w:themeColor="text1"/>
                <w:sz w:val="22"/>
                <w:szCs w:val="22"/>
              </w:rPr>
              <w:t>2</w:t>
            </w:r>
            <w:r w:rsidR="00B26573" w:rsidRPr="00070DBB">
              <w:rPr>
                <w:rFonts w:ascii="Arial Narrow" w:hAnsi="Arial Narrow" w:cs="Arial"/>
                <w:color w:val="000000" w:themeColor="text1"/>
                <w:sz w:val="22"/>
                <w:szCs w:val="22"/>
              </w:rPr>
              <w:t>: 1-2, 7-14</w:t>
            </w:r>
            <w:r w:rsidR="00070DBB">
              <w:rPr>
                <w:rFonts w:ascii="Arial Narrow" w:hAnsi="Arial Narrow" w:cs="Arial"/>
                <w:color w:val="000000" w:themeColor="text1"/>
                <w:sz w:val="22"/>
                <w:szCs w:val="22"/>
              </w:rPr>
              <w:t xml:space="preserve">  </w:t>
            </w:r>
            <w:r w:rsidRPr="00070DBB">
              <w:rPr>
                <w:rFonts w:ascii="Arial Narrow" w:hAnsi="Arial Narrow" w:cs="Arial"/>
                <w:color w:val="000000" w:themeColor="text1"/>
                <w:sz w:val="22"/>
                <w:szCs w:val="22"/>
              </w:rPr>
              <w:t>(</w:t>
            </w:r>
            <w:r w:rsidR="00B26573" w:rsidRPr="00070DBB">
              <w:rPr>
                <w:rFonts w:ascii="Arial Narrow" w:hAnsi="Arial Narrow" w:cs="Arial"/>
                <w:color w:val="000000" w:themeColor="text1"/>
                <w:sz w:val="22"/>
                <w:szCs w:val="22"/>
              </w:rPr>
              <w:t>N</w:t>
            </w:r>
            <w:r w:rsidRPr="00070DBB">
              <w:rPr>
                <w:rFonts w:ascii="Arial Narrow" w:hAnsi="Arial Narrow" w:cs="Arial"/>
                <w:color w:val="000000" w:themeColor="text1"/>
                <w:sz w:val="22"/>
                <w:szCs w:val="22"/>
              </w:rPr>
              <w:t xml:space="preserve">T page </w:t>
            </w:r>
            <w:r w:rsidR="00070DBB" w:rsidRPr="00070DBB">
              <w:rPr>
                <w:rFonts w:ascii="Arial Narrow" w:hAnsi="Arial Narrow" w:cs="Arial"/>
                <w:color w:val="000000" w:themeColor="text1"/>
                <w:sz w:val="22"/>
                <w:szCs w:val="22"/>
              </w:rPr>
              <w:t>178</w:t>
            </w:r>
            <w:r w:rsidRPr="00070DBB">
              <w:rPr>
                <w:rFonts w:ascii="Arial Narrow" w:hAnsi="Arial Narrow" w:cs="Arial"/>
                <w:color w:val="000000" w:themeColor="text1"/>
                <w:sz w:val="22"/>
                <w:szCs w:val="22"/>
              </w:rPr>
              <w:t>)</w:t>
            </w:r>
            <w:r w:rsidRPr="0078271C">
              <w:rPr>
                <w:rFonts w:ascii="Arial" w:hAnsi="Arial" w:cs="Arial"/>
                <w:b/>
                <w:color w:val="000000" w:themeColor="text1"/>
                <w:sz w:val="22"/>
                <w:szCs w:val="22"/>
              </w:rPr>
              <w:br/>
            </w:r>
            <w:r w:rsidRPr="0078271C">
              <w:rPr>
                <w:rFonts w:ascii="Arial" w:hAnsi="Arial" w:cs="Arial"/>
                <w:i/>
                <w:color w:val="000000" w:themeColor="text1"/>
                <w:sz w:val="22"/>
                <w:szCs w:val="22"/>
              </w:rPr>
              <w:t xml:space="preserve">              Gospel:</w:t>
            </w:r>
            <w:r w:rsidRPr="0078271C">
              <w:rPr>
                <w:rFonts w:ascii="Arial" w:hAnsi="Arial" w:cs="Arial"/>
                <w:b/>
                <w:color w:val="000000" w:themeColor="text1"/>
                <w:sz w:val="22"/>
                <w:szCs w:val="22"/>
              </w:rPr>
              <w:t xml:space="preserve">       </w:t>
            </w:r>
            <w:r w:rsidR="0078271C" w:rsidRPr="0078271C">
              <w:rPr>
                <w:rFonts w:ascii="Arial" w:hAnsi="Arial" w:cs="Arial"/>
                <w:b/>
                <w:color w:val="000000" w:themeColor="text1"/>
                <w:sz w:val="22"/>
                <w:szCs w:val="22"/>
              </w:rPr>
              <w:t xml:space="preserve"> </w:t>
            </w:r>
            <w:r w:rsidR="00B26573">
              <w:rPr>
                <w:rFonts w:ascii="Arial" w:hAnsi="Arial" w:cs="Arial"/>
                <w:b/>
                <w:color w:val="000000" w:themeColor="text1"/>
                <w:sz w:val="22"/>
                <w:szCs w:val="22"/>
              </w:rPr>
              <w:t>Luke 11</w:t>
            </w:r>
            <w:r w:rsidR="00B26573">
              <w:rPr>
                <w:rFonts w:ascii="Arial" w:hAnsi="Arial" w:cs="Arial"/>
                <w:color w:val="000000" w:themeColor="text1"/>
                <w:sz w:val="22"/>
                <w:szCs w:val="22"/>
              </w:rPr>
              <w:t xml:space="preserve">: 1-4  </w:t>
            </w:r>
            <w:r w:rsidRPr="0078271C">
              <w:rPr>
                <w:rFonts w:ascii="Arial" w:hAnsi="Arial" w:cs="Arial"/>
                <w:color w:val="000000" w:themeColor="text1"/>
                <w:sz w:val="22"/>
                <w:szCs w:val="22"/>
              </w:rPr>
              <w:t>(NT page</w:t>
            </w:r>
            <w:r w:rsidR="00070DBB">
              <w:rPr>
                <w:rFonts w:ascii="Arial" w:hAnsi="Arial" w:cs="Arial"/>
                <w:color w:val="000000" w:themeColor="text1"/>
                <w:sz w:val="22"/>
                <w:szCs w:val="22"/>
              </w:rPr>
              <w:t xml:space="preserve"> 69</w:t>
            </w:r>
            <w:r w:rsidR="00B26573">
              <w:rPr>
                <w:rFonts w:ascii="Arial" w:hAnsi="Arial" w:cs="Arial"/>
                <w:color w:val="000000" w:themeColor="text1"/>
                <w:sz w:val="22"/>
                <w:szCs w:val="22"/>
              </w:rPr>
              <w:t xml:space="preserve"> </w:t>
            </w:r>
            <w:r w:rsidRPr="0078271C">
              <w:rPr>
                <w:rFonts w:ascii="Arial" w:hAnsi="Arial" w:cs="Arial"/>
                <w:color w:val="000000" w:themeColor="text1"/>
                <w:sz w:val="22"/>
                <w:szCs w:val="22"/>
              </w:rPr>
              <w:t>)</w:t>
            </w:r>
          </w:p>
        </w:tc>
      </w:tr>
      <w:tr w:rsidR="003D0874" w:rsidRPr="00922158"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92" w:type="pct"/>
            <w:tcBorders>
              <w:left w:val="single" w:sz="8" w:space="0" w:color="auto"/>
            </w:tcBorders>
          </w:tcPr>
          <w:p w:rsidR="003D0874" w:rsidRPr="00922158" w:rsidRDefault="003D0874" w:rsidP="00977E51">
            <w:pPr>
              <w:spacing w:after="40"/>
              <w:rPr>
                <w:rFonts w:ascii="Arial Narrow" w:hAnsi="Arial Narrow" w:cs="Arial"/>
                <w:b/>
                <w:color w:val="000000" w:themeColor="text1"/>
                <w:sz w:val="22"/>
                <w:szCs w:val="22"/>
              </w:rPr>
            </w:pPr>
          </w:p>
        </w:tc>
        <w:tc>
          <w:tcPr>
            <w:tcW w:w="223" w:type="pct"/>
            <w:gridSpan w:val="8"/>
          </w:tcPr>
          <w:p w:rsidR="003D0874" w:rsidRPr="00E73452" w:rsidRDefault="00B26573" w:rsidP="00977E51">
            <w:pPr>
              <w:spacing w:after="40"/>
              <w:jc w:val="right"/>
              <w:rPr>
                <w:rFonts w:ascii="Arial Narrow" w:hAnsi="Arial Narrow" w:cs="Arial"/>
                <w:b/>
                <w:color w:val="000000" w:themeColor="text1"/>
                <w:sz w:val="22"/>
                <w:szCs w:val="22"/>
              </w:rPr>
            </w:pPr>
            <w:r>
              <w:rPr>
                <w:rFonts w:ascii="Arial Narrow" w:hAnsi="Arial Narrow" w:cs="Arial"/>
                <w:b/>
                <w:color w:val="000000" w:themeColor="text1"/>
                <w:sz w:val="22"/>
                <w:szCs w:val="22"/>
              </w:rPr>
              <w:t>2.00pm</w:t>
            </w:r>
          </w:p>
        </w:tc>
        <w:tc>
          <w:tcPr>
            <w:tcW w:w="1253" w:type="pct"/>
            <w:gridSpan w:val="6"/>
            <w:tcBorders>
              <w:right w:val="single" w:sz="8" w:space="0" w:color="auto"/>
            </w:tcBorders>
          </w:tcPr>
          <w:p w:rsidR="003D0874" w:rsidRPr="003D0874" w:rsidRDefault="00B26573" w:rsidP="00B26573">
            <w:pPr>
              <w:spacing w:after="40"/>
              <w:rPr>
                <w:rFonts w:ascii="Arial Narrow" w:hAnsi="Arial Narrow" w:cs="Arial"/>
                <w:b/>
                <w:color w:val="000000" w:themeColor="text1"/>
                <w:sz w:val="22"/>
                <w:szCs w:val="22"/>
              </w:rPr>
            </w:pPr>
            <w:r>
              <w:rPr>
                <w:rFonts w:ascii="Arial" w:hAnsi="Arial" w:cs="Arial"/>
                <w:b/>
                <w:color w:val="000000" w:themeColor="text1"/>
                <w:sz w:val="22"/>
                <w:szCs w:val="22"/>
              </w:rPr>
              <w:t xml:space="preserve">Aidan Ladies Meeting </w:t>
            </w:r>
            <w:r>
              <w:rPr>
                <w:rFonts w:ascii="Arial" w:hAnsi="Arial" w:cs="Arial"/>
                <w:color w:val="000000" w:themeColor="text1"/>
                <w:sz w:val="22"/>
                <w:szCs w:val="22"/>
              </w:rPr>
              <w:t xml:space="preserve">– West Room </w:t>
            </w:r>
          </w:p>
        </w:tc>
      </w:tr>
      <w:tr w:rsidR="003D0874" w:rsidRPr="00662010"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668" w:type="pct"/>
            <w:gridSpan w:val="15"/>
            <w:tcBorders>
              <w:top w:val="single" w:sz="8" w:space="0" w:color="auto"/>
              <w:bottom w:val="single" w:sz="8" w:space="0" w:color="auto"/>
            </w:tcBorders>
          </w:tcPr>
          <w:p w:rsidR="003D0874" w:rsidRPr="00662010" w:rsidRDefault="003D0874" w:rsidP="0085450D">
            <w:pPr>
              <w:jc w:val="center"/>
              <w:rPr>
                <w:rFonts w:ascii="Wingdings" w:hAnsi="Wingdings"/>
                <w:sz w:val="28"/>
                <w:szCs w:val="28"/>
              </w:rPr>
            </w:pPr>
            <w:r w:rsidRPr="00662010">
              <w:rPr>
                <w:rFonts w:ascii="Wingdings" w:hAnsi="Wingdings"/>
                <w:sz w:val="28"/>
                <w:szCs w:val="28"/>
              </w:rPr>
              <w:t></w:t>
            </w:r>
          </w:p>
        </w:tc>
      </w:tr>
      <w:tr w:rsidR="00B26573" w:rsidRPr="0016737A" w:rsidTr="00D8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Height w:val="187"/>
        </w:trPr>
        <w:tc>
          <w:tcPr>
            <w:tcW w:w="1668" w:type="pct"/>
            <w:gridSpan w:val="15"/>
            <w:tcBorders>
              <w:top w:val="single" w:sz="8" w:space="0" w:color="auto"/>
              <w:left w:val="single" w:sz="8" w:space="0" w:color="auto"/>
              <w:bottom w:val="single" w:sz="4" w:space="0" w:color="auto"/>
              <w:right w:val="single" w:sz="8" w:space="0" w:color="auto"/>
            </w:tcBorders>
          </w:tcPr>
          <w:p w:rsidR="00B26573" w:rsidRPr="00C97A77" w:rsidRDefault="00B26573" w:rsidP="00B26573">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13</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20</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SUNDAY after TRINITY</w:t>
            </w:r>
          </w:p>
        </w:tc>
      </w:tr>
      <w:tr w:rsidR="00B26573" w:rsidRPr="00922158" w:rsidTr="00D8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Height w:val="187"/>
        </w:trPr>
        <w:tc>
          <w:tcPr>
            <w:tcW w:w="256" w:type="pct"/>
            <w:gridSpan w:val="5"/>
            <w:tcBorders>
              <w:top w:val="single" w:sz="4" w:space="0" w:color="auto"/>
              <w:left w:val="single" w:sz="8" w:space="0" w:color="auto"/>
            </w:tcBorders>
          </w:tcPr>
          <w:p w:rsidR="00B26573" w:rsidRPr="00922158" w:rsidRDefault="00B26573" w:rsidP="00D87531">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1412" w:type="pct"/>
            <w:gridSpan w:val="10"/>
            <w:tcBorders>
              <w:right w:val="single" w:sz="8" w:space="0" w:color="auto"/>
            </w:tcBorders>
          </w:tcPr>
          <w:p w:rsidR="00B26573" w:rsidRPr="00AB644E" w:rsidRDefault="00B26573" w:rsidP="00B26573">
            <w:pPr>
              <w:spacing w:after="40"/>
              <w:rPr>
                <w:rFonts w:ascii="Arial" w:hAnsi="Arial" w:cs="Arial"/>
                <w:b/>
                <w:color w:val="000000" w:themeColor="text1"/>
                <w:sz w:val="22"/>
                <w:szCs w:val="22"/>
              </w:rPr>
            </w:pPr>
            <w:r w:rsidRPr="00922158">
              <w:rPr>
                <w:rFonts w:ascii="Arial" w:hAnsi="Arial" w:cs="Arial"/>
                <w:b/>
                <w:color w:val="000000" w:themeColor="text1"/>
                <w:sz w:val="22"/>
                <w:szCs w:val="22"/>
              </w:rPr>
              <w:t xml:space="preserve">Sung Parish Eucharist </w:t>
            </w:r>
            <w:r>
              <w:rPr>
                <w:rFonts w:ascii="Arial" w:hAnsi="Arial" w:cs="Arial"/>
                <w:b/>
                <w:color w:val="000000" w:themeColor="text1"/>
                <w:sz w:val="22"/>
                <w:szCs w:val="22"/>
              </w:rPr>
              <w:t xml:space="preserve">with Sunday School                       </w:t>
            </w:r>
          </w:p>
        </w:tc>
      </w:tr>
      <w:tr w:rsidR="00B26573" w:rsidRPr="00922158" w:rsidTr="00662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Height w:val="187"/>
        </w:trPr>
        <w:tc>
          <w:tcPr>
            <w:tcW w:w="256" w:type="pct"/>
            <w:gridSpan w:val="5"/>
            <w:tcBorders>
              <w:left w:val="single" w:sz="8" w:space="0" w:color="auto"/>
              <w:bottom w:val="single" w:sz="8" w:space="0" w:color="auto"/>
            </w:tcBorders>
          </w:tcPr>
          <w:p w:rsidR="00B26573" w:rsidRPr="00922158" w:rsidRDefault="00B26573" w:rsidP="00D87531">
            <w:pPr>
              <w:spacing w:after="40"/>
              <w:rPr>
                <w:rFonts w:ascii="Arial" w:hAnsi="Arial" w:cs="Arial"/>
                <w:b/>
                <w:color w:val="000000" w:themeColor="text1"/>
                <w:sz w:val="22"/>
                <w:szCs w:val="22"/>
                <w:u w:val="single"/>
              </w:rPr>
            </w:pPr>
          </w:p>
        </w:tc>
        <w:tc>
          <w:tcPr>
            <w:tcW w:w="1412" w:type="pct"/>
            <w:gridSpan w:val="10"/>
            <w:tcBorders>
              <w:bottom w:val="single" w:sz="8" w:space="0" w:color="auto"/>
              <w:right w:val="single" w:sz="8" w:space="0" w:color="auto"/>
            </w:tcBorders>
          </w:tcPr>
          <w:p w:rsidR="00B26573" w:rsidRPr="00436253" w:rsidRDefault="00B26573" w:rsidP="00070DBB">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OT Reading:</w:t>
            </w:r>
            <w:r>
              <w:rPr>
                <w:rFonts w:ascii="Arial" w:hAnsi="Arial" w:cs="Arial"/>
                <w:i/>
                <w:color w:val="000000" w:themeColor="text1"/>
                <w:sz w:val="22"/>
                <w:szCs w:val="22"/>
              </w:rPr>
              <w:t xml:space="preserve">  </w:t>
            </w:r>
            <w:r w:rsidRPr="00B26573">
              <w:rPr>
                <w:rFonts w:ascii="Arial" w:hAnsi="Arial" w:cs="Arial"/>
                <w:b/>
                <w:color w:val="000000" w:themeColor="text1"/>
                <w:sz w:val="22"/>
                <w:szCs w:val="22"/>
              </w:rPr>
              <w:t>Amos 5</w:t>
            </w:r>
            <w:r w:rsidRPr="00B26573">
              <w:rPr>
                <w:rFonts w:ascii="Arial" w:hAnsi="Arial" w:cs="Arial"/>
                <w:color w:val="000000" w:themeColor="text1"/>
                <w:sz w:val="22"/>
                <w:szCs w:val="22"/>
              </w:rPr>
              <w:t>: 6,7,10-15</w:t>
            </w:r>
            <w:r>
              <w:rPr>
                <w:rFonts w:ascii="Arial" w:hAnsi="Arial" w:cs="Arial"/>
                <w:b/>
                <w:i/>
                <w:color w:val="000000" w:themeColor="text1"/>
                <w:sz w:val="22"/>
                <w:szCs w:val="22"/>
              </w:rPr>
              <w:t xml:space="preserve"> </w:t>
            </w:r>
            <w:r w:rsidR="00070DBB">
              <w:rPr>
                <w:rFonts w:ascii="Arial" w:hAnsi="Arial" w:cs="Arial"/>
                <w:b/>
                <w:i/>
                <w:color w:val="000000" w:themeColor="text1"/>
                <w:sz w:val="22"/>
                <w:szCs w:val="22"/>
              </w:rPr>
              <w:t xml:space="preserve"> </w:t>
            </w:r>
            <w:r w:rsidRPr="00922158">
              <w:rPr>
                <w:rFonts w:ascii="Arial" w:hAnsi="Arial" w:cs="Arial"/>
                <w:color w:val="000000" w:themeColor="text1"/>
                <w:sz w:val="22"/>
                <w:szCs w:val="22"/>
              </w:rPr>
              <w:t>(OT page</w:t>
            </w:r>
            <w:r w:rsidR="00070DBB">
              <w:rPr>
                <w:rFonts w:ascii="Arial" w:hAnsi="Arial" w:cs="Arial"/>
                <w:color w:val="000000" w:themeColor="text1"/>
                <w:sz w:val="22"/>
                <w:szCs w:val="22"/>
              </w:rPr>
              <w:t xml:space="preserve"> 782</w:t>
            </w:r>
            <w:r w:rsidRPr="00922158">
              <w:rPr>
                <w:rFonts w:ascii="Arial" w:hAnsi="Arial" w:cs="Arial"/>
                <w:color w:val="000000" w:themeColor="text1"/>
                <w:sz w:val="22"/>
                <w:szCs w:val="22"/>
              </w:rPr>
              <w:t>)</w:t>
            </w:r>
            <w:r w:rsidRPr="00922158">
              <w:rPr>
                <w:rFonts w:ascii="Arial" w:hAnsi="Arial" w:cs="Arial"/>
                <w:i/>
                <w:color w:val="000000" w:themeColor="text1"/>
                <w:sz w:val="22"/>
                <w:szCs w:val="22"/>
              </w:rPr>
              <w:br/>
              <w:t xml:space="preserve">  Psalm</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90, verses 12-end</w:t>
            </w:r>
            <w:r>
              <w:rPr>
                <w:rFonts w:ascii="Arial" w:hAnsi="Arial" w:cs="Arial"/>
                <w:b/>
                <w:color w:val="000000" w:themeColor="text1"/>
                <w:sz w:val="22"/>
                <w:szCs w:val="22"/>
              </w:rPr>
              <w:br/>
            </w: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sidRPr="00B26573">
              <w:rPr>
                <w:rFonts w:ascii="Arial" w:hAnsi="Arial" w:cs="Arial"/>
                <w:b/>
                <w:color w:val="000000" w:themeColor="text1"/>
                <w:sz w:val="22"/>
                <w:szCs w:val="22"/>
              </w:rPr>
              <w:t>He</w:t>
            </w:r>
            <w:r>
              <w:rPr>
                <w:rFonts w:ascii="Arial" w:hAnsi="Arial" w:cs="Arial"/>
                <w:b/>
                <w:color w:val="000000" w:themeColor="text1"/>
                <w:sz w:val="22"/>
                <w:szCs w:val="22"/>
              </w:rPr>
              <w:t>b</w:t>
            </w:r>
            <w:r w:rsidRPr="00B26573">
              <w:rPr>
                <w:rFonts w:ascii="Arial" w:hAnsi="Arial" w:cs="Arial"/>
                <w:b/>
                <w:color w:val="000000" w:themeColor="text1"/>
                <w:sz w:val="22"/>
                <w:szCs w:val="22"/>
              </w:rPr>
              <w:t>rews 4</w:t>
            </w:r>
            <w:r w:rsidRPr="00B26573">
              <w:rPr>
                <w:rFonts w:ascii="Arial" w:hAnsi="Arial" w:cs="Arial"/>
                <w:color w:val="000000" w:themeColor="text1"/>
                <w:sz w:val="22"/>
                <w:szCs w:val="22"/>
              </w:rPr>
              <w:t>: 12-end</w:t>
            </w:r>
            <w:r w:rsidR="00070DBB">
              <w:rPr>
                <w:rFonts w:ascii="Arial" w:hAnsi="Arial" w:cs="Arial"/>
                <w:color w:val="000000" w:themeColor="text1"/>
                <w:sz w:val="22"/>
                <w:szCs w:val="22"/>
              </w:rPr>
              <w:t xml:space="preserve"> </w:t>
            </w:r>
            <w:r>
              <w:rPr>
                <w:rFonts w:ascii="Arial" w:hAnsi="Arial" w:cs="Arial"/>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w:t>
            </w:r>
            <w:r w:rsidR="00070DBB">
              <w:rPr>
                <w:rFonts w:ascii="Arial" w:hAnsi="Arial" w:cs="Arial"/>
                <w:color w:val="000000" w:themeColor="text1"/>
                <w:sz w:val="22"/>
                <w:szCs w:val="22"/>
              </w:rPr>
              <w:t>209</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Mark 10</w:t>
            </w:r>
            <w:r>
              <w:rPr>
                <w:rFonts w:ascii="Arial" w:hAnsi="Arial" w:cs="Arial"/>
                <w:color w:val="000000" w:themeColor="text1"/>
                <w:sz w:val="22"/>
                <w:szCs w:val="22"/>
              </w:rPr>
              <w:t>: 17-31</w:t>
            </w:r>
            <w:r w:rsidR="00070DBB">
              <w:rPr>
                <w:rFonts w:ascii="Arial" w:hAnsi="Arial" w:cs="Arial"/>
                <w:color w:val="000000" w:themeColor="text1"/>
                <w:sz w:val="22"/>
                <w:szCs w:val="22"/>
              </w:rPr>
              <w:t xml:space="preserve">  </w:t>
            </w:r>
            <w:r>
              <w:rPr>
                <w:rFonts w:ascii="Arial" w:hAnsi="Arial" w:cs="Arial"/>
                <w:color w:val="000000" w:themeColor="text1"/>
                <w:sz w:val="22"/>
                <w:szCs w:val="22"/>
              </w:rPr>
              <w:t xml:space="preserve">(NT page </w:t>
            </w:r>
            <w:r w:rsidR="00070DBB">
              <w:rPr>
                <w:rFonts w:ascii="Arial" w:hAnsi="Arial" w:cs="Arial"/>
                <w:color w:val="000000" w:themeColor="text1"/>
                <w:sz w:val="22"/>
                <w:szCs w:val="22"/>
              </w:rPr>
              <w:t>44)</w:t>
            </w:r>
          </w:p>
        </w:tc>
      </w:tr>
      <w:tr w:rsidR="00662010" w:rsidRPr="00662010" w:rsidTr="00662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2" w:type="pct"/>
        </w:trPr>
        <w:tc>
          <w:tcPr>
            <w:tcW w:w="1668" w:type="pct"/>
            <w:gridSpan w:val="15"/>
            <w:tcBorders>
              <w:top w:val="single" w:sz="8" w:space="0" w:color="auto"/>
            </w:tcBorders>
          </w:tcPr>
          <w:p w:rsidR="00662010" w:rsidRPr="00662010" w:rsidRDefault="00662010" w:rsidP="00D87531">
            <w:pPr>
              <w:jc w:val="center"/>
              <w:rPr>
                <w:rFonts w:ascii="Wingdings" w:hAnsi="Wingdings"/>
                <w:sz w:val="56"/>
                <w:szCs w:val="10"/>
              </w:rPr>
            </w:pPr>
          </w:p>
        </w:tc>
      </w:tr>
      <w:tr w:rsidR="00E73452" w:rsidRPr="00201241" w:rsidTr="00C77E95">
        <w:tc>
          <w:tcPr>
            <w:tcW w:w="1666" w:type="pct"/>
            <w:gridSpan w:val="14"/>
            <w:tcBorders>
              <w:top w:val="single" w:sz="12" w:space="0" w:color="auto"/>
              <w:left w:val="single" w:sz="12" w:space="0" w:color="auto"/>
              <w:bottom w:val="single" w:sz="4" w:space="0" w:color="auto"/>
              <w:right w:val="single" w:sz="12" w:space="0" w:color="auto"/>
            </w:tcBorders>
          </w:tcPr>
          <w:p w:rsidR="00E73452" w:rsidRPr="004A722D" w:rsidRDefault="00E73452"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E73452" w:rsidRPr="00D92490" w:rsidRDefault="00E73452"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c>
          <w:tcPr>
            <w:tcW w:w="1667" w:type="pct"/>
            <w:gridSpan w:val="3"/>
            <w:tcBorders>
              <w:top w:val="nil"/>
              <w:bottom w:val="nil"/>
            </w:tcBorders>
          </w:tcPr>
          <w:p w:rsidR="00E73452" w:rsidRPr="00201241" w:rsidRDefault="00E73452"/>
        </w:tc>
        <w:tc>
          <w:tcPr>
            <w:tcW w:w="1667" w:type="pct"/>
          </w:tcPr>
          <w:p w:rsidR="00E73452" w:rsidRPr="00977E51" w:rsidRDefault="00E73452" w:rsidP="007553B1">
            <w:pPr>
              <w:spacing w:after="40"/>
              <w:ind w:left="170"/>
              <w:rPr>
                <w:rFonts w:ascii="Arial" w:hAnsi="Arial" w:cs="Arial"/>
                <w:i/>
                <w:color w:val="000000" w:themeColor="text1"/>
                <w:sz w:val="23"/>
                <w:szCs w:val="23"/>
              </w:rPr>
            </w:pPr>
          </w:p>
        </w:tc>
      </w:tr>
      <w:tr w:rsidR="00E73452" w:rsidRPr="00E13CE2" w:rsidTr="00C77E95">
        <w:trPr>
          <w:gridAfter w:val="4"/>
          <w:wAfter w:w="3334" w:type="pct"/>
        </w:trPr>
        <w:tc>
          <w:tcPr>
            <w:tcW w:w="238" w:type="pct"/>
            <w:gridSpan w:val="4"/>
            <w:tcBorders>
              <w:top w:val="single" w:sz="12" w:space="0" w:color="auto"/>
              <w:left w:val="single" w:sz="12" w:space="0" w:color="auto"/>
              <w:right w:val="nil"/>
            </w:tcBorders>
          </w:tcPr>
          <w:p w:rsidR="00E73452" w:rsidRPr="00D73643" w:rsidRDefault="00E73452"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1428" w:type="pct"/>
            <w:gridSpan w:val="10"/>
            <w:tcBorders>
              <w:top w:val="single" w:sz="12" w:space="0" w:color="auto"/>
              <w:left w:val="nil"/>
              <w:right w:val="single" w:sz="12" w:space="0" w:color="auto"/>
            </w:tcBorders>
          </w:tcPr>
          <w:p w:rsidR="00E73452" w:rsidRPr="00F21105" w:rsidRDefault="00E73452"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E73452" w:rsidRPr="00F21105" w:rsidRDefault="00E7345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E73452" w:rsidRPr="00F21105" w:rsidRDefault="00E7345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E73452" w:rsidRPr="00E13CE2" w:rsidTr="00C77E95">
        <w:trPr>
          <w:gridAfter w:val="4"/>
          <w:wAfter w:w="3334" w:type="pct"/>
        </w:trPr>
        <w:tc>
          <w:tcPr>
            <w:tcW w:w="322" w:type="pct"/>
            <w:gridSpan w:val="8"/>
            <w:tcBorders>
              <w:left w:val="single" w:sz="12" w:space="0" w:color="auto"/>
              <w:bottom w:val="single" w:sz="4" w:space="0" w:color="auto"/>
              <w:right w:val="nil"/>
            </w:tcBorders>
          </w:tcPr>
          <w:p w:rsidR="00E73452" w:rsidRPr="00D73643" w:rsidRDefault="00E73452"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1344" w:type="pct"/>
            <w:gridSpan w:val="6"/>
            <w:tcBorders>
              <w:left w:val="nil"/>
              <w:bottom w:val="single" w:sz="4" w:space="0" w:color="auto"/>
              <w:right w:val="single" w:sz="12" w:space="0" w:color="auto"/>
            </w:tcBorders>
          </w:tcPr>
          <w:p w:rsidR="00E73452" w:rsidRPr="00D73643" w:rsidRDefault="00E73452"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E73452" w:rsidRPr="00D73643" w:rsidRDefault="00E73452"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E73452" w:rsidRPr="00E13CE2" w:rsidTr="00C77E95">
        <w:trPr>
          <w:gridAfter w:val="4"/>
          <w:wAfter w:w="3334" w:type="pct"/>
        </w:trPr>
        <w:tc>
          <w:tcPr>
            <w:tcW w:w="322" w:type="pct"/>
            <w:gridSpan w:val="8"/>
            <w:tcBorders>
              <w:left w:val="single" w:sz="12" w:space="0" w:color="auto"/>
              <w:bottom w:val="single" w:sz="12" w:space="0" w:color="auto"/>
              <w:right w:val="nil"/>
            </w:tcBorders>
          </w:tcPr>
          <w:p w:rsidR="00E73452" w:rsidRPr="00D73643" w:rsidRDefault="00E73452"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1344" w:type="pct"/>
            <w:gridSpan w:val="6"/>
            <w:tcBorders>
              <w:left w:val="nil"/>
              <w:bottom w:val="single" w:sz="12" w:space="0" w:color="auto"/>
              <w:right w:val="single" w:sz="12" w:space="0" w:color="auto"/>
            </w:tcBorders>
          </w:tcPr>
          <w:p w:rsidR="00E73452" w:rsidRPr="00A738BF" w:rsidRDefault="00E73452"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E73452" w:rsidRPr="00E13CE2" w:rsidTr="00C77E95">
        <w:trPr>
          <w:gridAfter w:val="4"/>
          <w:wAfter w:w="3334" w:type="pct"/>
        </w:trPr>
        <w:tc>
          <w:tcPr>
            <w:tcW w:w="1666" w:type="pct"/>
            <w:gridSpan w:val="14"/>
            <w:tcBorders>
              <w:left w:val="single" w:sz="12" w:space="0" w:color="auto"/>
              <w:right w:val="single" w:sz="12" w:space="0" w:color="auto"/>
            </w:tcBorders>
          </w:tcPr>
          <w:p w:rsidR="00E73452" w:rsidRPr="00D73643" w:rsidRDefault="00E73452"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E73452" w:rsidRPr="00D73643" w:rsidRDefault="00E73452"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E73452" w:rsidRPr="00682613" w:rsidTr="00C77E95">
        <w:trPr>
          <w:gridAfter w:val="4"/>
          <w:wAfter w:w="3334" w:type="pct"/>
        </w:trPr>
        <w:tc>
          <w:tcPr>
            <w:tcW w:w="1666" w:type="pct"/>
            <w:gridSpan w:val="14"/>
            <w:tcBorders>
              <w:left w:val="single" w:sz="12" w:space="0" w:color="auto"/>
              <w:bottom w:val="single" w:sz="12" w:space="0" w:color="auto"/>
              <w:right w:val="single" w:sz="12" w:space="0" w:color="auto"/>
            </w:tcBorders>
          </w:tcPr>
          <w:p w:rsidR="00E73452" w:rsidRPr="00B66AC9" w:rsidRDefault="00E73452"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E73452" w:rsidRPr="007B4F34" w:rsidTr="00E73452">
        <w:trPr>
          <w:gridAfter w:val="3"/>
          <w:wAfter w:w="3332" w:type="pct"/>
        </w:trPr>
        <w:tc>
          <w:tcPr>
            <w:tcW w:w="1668" w:type="pct"/>
            <w:gridSpan w:val="15"/>
            <w:tcBorders>
              <w:top w:val="single" w:sz="12" w:space="0" w:color="auto"/>
              <w:left w:val="nil"/>
              <w:bottom w:val="single" w:sz="4" w:space="0" w:color="auto"/>
              <w:right w:val="nil"/>
            </w:tcBorders>
          </w:tcPr>
          <w:p w:rsidR="00E73452" w:rsidRPr="007B4F34" w:rsidRDefault="00E73452" w:rsidP="00FA54D1">
            <w:pPr>
              <w:jc w:val="center"/>
              <w:rPr>
                <w:rFonts w:ascii="Wingdings 2" w:hAnsi="Wingdings 2"/>
                <w:color w:val="000000"/>
                <w:sz w:val="12"/>
                <w:szCs w:val="8"/>
              </w:rPr>
            </w:pPr>
            <w:r w:rsidRPr="007B4F34">
              <w:rPr>
                <w:rFonts w:ascii="Wingdings 2" w:hAnsi="Wingdings 2"/>
                <w:color w:val="000000"/>
                <w:sz w:val="12"/>
                <w:szCs w:val="8"/>
              </w:rPr>
              <w:t></w:t>
            </w:r>
            <w:r w:rsidRPr="007B4F34">
              <w:rPr>
                <w:rFonts w:ascii="Wingdings 2" w:hAnsi="Wingdings 2"/>
                <w:color w:val="000000"/>
                <w:sz w:val="12"/>
                <w:szCs w:val="8"/>
              </w:rPr>
              <w:t></w:t>
            </w:r>
            <w:r w:rsidRPr="007B4F34">
              <w:rPr>
                <w:rFonts w:ascii="Wingdings 2" w:hAnsi="Wingdings 2"/>
                <w:color w:val="000000"/>
                <w:sz w:val="12"/>
                <w:szCs w:val="8"/>
              </w:rPr>
              <w:t></w:t>
            </w:r>
            <w:r w:rsidRPr="007B4F34">
              <w:rPr>
                <w:rFonts w:ascii="Wingdings 2" w:hAnsi="Wingdings 2"/>
                <w:color w:val="000000"/>
                <w:sz w:val="12"/>
                <w:szCs w:val="8"/>
              </w:rPr>
              <w:t></w:t>
            </w:r>
            <w:r w:rsidRPr="007B4F34">
              <w:rPr>
                <w:rFonts w:ascii="Wingdings 2" w:hAnsi="Wingdings 2"/>
                <w:color w:val="000000"/>
                <w:sz w:val="12"/>
                <w:szCs w:val="8"/>
              </w:rPr>
              <w:t></w:t>
            </w:r>
            <w:r w:rsidRPr="007B4F34">
              <w:rPr>
                <w:rFonts w:ascii="Wingdings" w:hAnsi="Wingdings"/>
                <w:color w:val="000000"/>
                <w:sz w:val="12"/>
                <w:szCs w:val="8"/>
              </w:rPr>
              <w:t></w:t>
            </w:r>
            <w:r w:rsidRPr="007B4F34">
              <w:rPr>
                <w:rFonts w:ascii="Wingdings 2" w:hAnsi="Wingdings 2"/>
                <w:color w:val="000000"/>
                <w:sz w:val="12"/>
                <w:szCs w:val="8"/>
              </w:rPr>
              <w:t></w:t>
            </w:r>
            <w:r w:rsidRPr="007B4F34">
              <w:rPr>
                <w:rFonts w:ascii="Wingdings" w:hAnsi="Wingdings"/>
                <w:color w:val="000000"/>
                <w:sz w:val="12"/>
                <w:szCs w:val="8"/>
              </w:rPr>
              <w:t></w:t>
            </w:r>
            <w:r w:rsidRPr="007B4F34">
              <w:rPr>
                <w:rFonts w:ascii="Wingdings 2" w:hAnsi="Wingdings 2"/>
                <w:color w:val="000000"/>
                <w:sz w:val="12"/>
                <w:szCs w:val="8"/>
              </w:rPr>
              <w:t></w:t>
            </w:r>
            <w:r w:rsidRPr="007B4F34">
              <w:rPr>
                <w:rFonts w:ascii="Wingdings 2" w:hAnsi="Wingdings 2"/>
                <w:color w:val="000000"/>
                <w:sz w:val="12"/>
                <w:szCs w:val="8"/>
              </w:rPr>
              <w:t></w:t>
            </w:r>
          </w:p>
        </w:tc>
      </w:tr>
      <w:tr w:rsidR="00E73452" w:rsidRPr="00B56DC7"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37" w:type="pct"/>
        </w:trPr>
        <w:tc>
          <w:tcPr>
            <w:tcW w:w="1406" w:type="pct"/>
            <w:gridSpan w:val="12"/>
            <w:tcBorders>
              <w:top w:val="single" w:sz="12" w:space="0" w:color="auto"/>
              <w:left w:val="single" w:sz="12" w:space="0" w:color="auto"/>
              <w:bottom w:val="single" w:sz="4" w:space="0" w:color="auto"/>
            </w:tcBorders>
          </w:tcPr>
          <w:p w:rsidR="00E73452" w:rsidRPr="000A6029" w:rsidRDefault="00E73452" w:rsidP="00021943">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OCTOBER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257" w:type="pct"/>
            <w:tcBorders>
              <w:top w:val="single" w:sz="12" w:space="0" w:color="auto"/>
              <w:bottom w:val="single" w:sz="4" w:space="0" w:color="auto"/>
              <w:right w:val="single" w:sz="12" w:space="0" w:color="auto"/>
            </w:tcBorders>
          </w:tcPr>
          <w:p w:rsidR="00E73452" w:rsidRPr="00B56DC7" w:rsidRDefault="00E73452" w:rsidP="00FA54D1">
            <w:pPr>
              <w:jc w:val="center"/>
              <w:rPr>
                <w:rFonts w:ascii="Rockwell" w:hAnsi="Rockwell"/>
                <w:b/>
                <w:color w:val="000000"/>
                <w:sz w:val="32"/>
                <w:szCs w:val="12"/>
              </w:rPr>
            </w:pPr>
            <w:r w:rsidRPr="00563929">
              <w:rPr>
                <w:rFonts w:ascii="Rockwell" w:hAnsi="Rockwell"/>
                <w:b/>
                <w:noProof/>
                <w:color w:val="000000"/>
                <w:sz w:val="32"/>
                <w:szCs w:val="12"/>
              </w:rPr>
              <w:drawing>
                <wp:inline distT="0" distB="0" distL="0" distR="0" wp14:anchorId="194E47E8" wp14:editId="6B2960CD">
                  <wp:extent cx="405765" cy="432816"/>
                  <wp:effectExtent l="19050" t="0" r="0" b="0"/>
                  <wp:docPr id="17" name="Picture 5" descr="MCNA00110_0000[1]"/>
                  <wp:cNvGraphicFramePr/>
                  <a:graphic xmlns:a="http://schemas.openxmlformats.org/drawingml/2006/main">
                    <a:graphicData uri="http://schemas.openxmlformats.org/drawingml/2006/picture">
                      <pic:pic xmlns:pic="http://schemas.openxmlformats.org/drawingml/2006/picture">
                        <pic:nvPicPr>
                          <pic:cNvPr id="263" name="Picture 109" descr="MCNA00110_0000[1]"/>
                          <pic:cNvPicPr>
                            <a:picLocks noChangeAspect="1" noChangeArrowheads="1"/>
                          </pic:cNvPicPr>
                        </pic:nvPicPr>
                        <pic:blipFill>
                          <a:blip r:embed="rId15">
                            <a:grayscl/>
                          </a:blip>
                          <a:srcRect/>
                          <a:stretch>
                            <a:fillRect/>
                          </a:stretch>
                        </pic:blipFill>
                        <pic:spPr bwMode="auto">
                          <a:xfrm>
                            <a:off x="0" y="0"/>
                            <a:ext cx="408114" cy="435322"/>
                          </a:xfrm>
                          <a:prstGeom prst="rect">
                            <a:avLst/>
                          </a:prstGeom>
                          <a:noFill/>
                          <a:ln w="9525">
                            <a:noFill/>
                            <a:miter lim="800000"/>
                            <a:headEnd/>
                            <a:tailEnd/>
                          </a:ln>
                        </pic:spPr>
                      </pic:pic>
                    </a:graphicData>
                  </a:graphic>
                </wp:inline>
              </w:drawing>
            </w:r>
          </w:p>
        </w:tc>
      </w:tr>
      <w:tr w:rsidR="00E73452"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E73452" w:rsidRPr="00CD1436" w:rsidRDefault="00E73452" w:rsidP="00D3561C">
            <w:pPr>
              <w:spacing w:after="40"/>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Wed </w:t>
            </w:r>
            <w:r>
              <w:rPr>
                <w:rFonts w:ascii="Arial Narrow" w:hAnsi="Arial Narrow" w:cs="Arial"/>
                <w:b/>
                <w:color w:val="000000" w:themeColor="text1"/>
                <w:sz w:val="18"/>
                <w:szCs w:val="18"/>
              </w:rPr>
              <w:t xml:space="preserve"> </w:t>
            </w:r>
            <w:r w:rsidR="00D3561C">
              <w:rPr>
                <w:rFonts w:ascii="Arial Narrow" w:hAnsi="Arial Narrow" w:cs="Arial"/>
                <w:b/>
                <w:color w:val="000000" w:themeColor="text1"/>
                <w:sz w:val="18"/>
                <w:szCs w:val="18"/>
              </w:rPr>
              <w:t>16</w:t>
            </w:r>
            <w:r w:rsidRPr="00CD1436">
              <w:rPr>
                <w:rFonts w:ascii="Arial Narrow" w:hAnsi="Arial Narrow" w:cs="Arial"/>
                <w:b/>
                <w:color w:val="000000" w:themeColor="text1"/>
                <w:sz w:val="18"/>
                <w:szCs w:val="18"/>
                <w:vertAlign w:val="superscript"/>
              </w:rPr>
              <w:t>th</w:t>
            </w:r>
            <w:r w:rsidRPr="00CD1436">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E73452" w:rsidRPr="00CD1436" w:rsidRDefault="00D3561C" w:rsidP="002308B9">
            <w:pPr>
              <w:spacing w:after="40"/>
              <w:jc w:val="right"/>
              <w:rPr>
                <w:rFonts w:ascii="Arial Narrow" w:hAnsi="Arial Narrow" w:cs="Arial"/>
                <w:b/>
                <w:color w:val="000000" w:themeColor="text1"/>
                <w:sz w:val="18"/>
                <w:szCs w:val="18"/>
              </w:rPr>
            </w:pPr>
            <w:r>
              <w:rPr>
                <w:rFonts w:ascii="Arial Narrow" w:hAnsi="Arial Narrow" w:cs="Arial"/>
                <w:b/>
                <w:color w:val="000000" w:themeColor="text1"/>
                <w:sz w:val="18"/>
                <w:szCs w:val="18"/>
              </w:rPr>
              <w:t>12.15pm</w:t>
            </w:r>
          </w:p>
        </w:tc>
        <w:tc>
          <w:tcPr>
            <w:tcW w:w="1248" w:type="pct"/>
            <w:gridSpan w:val="4"/>
            <w:tcBorders>
              <w:top w:val="single" w:sz="4" w:space="0" w:color="auto"/>
              <w:left w:val="single" w:sz="4" w:space="0" w:color="auto"/>
              <w:bottom w:val="single" w:sz="4" w:space="0" w:color="auto"/>
              <w:right w:val="single" w:sz="12" w:space="0" w:color="auto"/>
            </w:tcBorders>
          </w:tcPr>
          <w:p w:rsidR="00E73452" w:rsidRPr="00D3561C" w:rsidRDefault="00D3561C" w:rsidP="00D3561C">
            <w:pPr>
              <w:shd w:val="clear" w:color="auto" w:fill="FFFFFF"/>
              <w:rPr>
                <w:rFonts w:ascii="Arial Narrow" w:hAnsi="Arial Narrow" w:cs="Arial"/>
                <w:color w:val="1D2228"/>
                <w:sz w:val="18"/>
                <w:szCs w:val="18"/>
                <w:u w:val="single"/>
              </w:rPr>
            </w:pPr>
            <w:r>
              <w:rPr>
                <w:rFonts w:ascii="Arial" w:hAnsi="Arial" w:cs="Arial"/>
                <w:color w:val="000000" w:themeColor="text1"/>
                <w:sz w:val="18"/>
                <w:szCs w:val="18"/>
              </w:rPr>
              <w:t xml:space="preserve">(to 1.45pm) </w:t>
            </w:r>
            <w:r w:rsidRPr="00D3561C">
              <w:rPr>
                <w:rFonts w:ascii="Arial" w:hAnsi="Arial" w:cs="Arial"/>
                <w:b/>
                <w:color w:val="000000" w:themeColor="text1"/>
                <w:sz w:val="18"/>
                <w:szCs w:val="18"/>
              </w:rPr>
              <w:t>Christian Aid Soupa Meal</w:t>
            </w:r>
            <w:r>
              <w:rPr>
                <w:rFonts w:ascii="Arial Narrow" w:hAnsi="Arial Narrow"/>
                <w:b/>
                <w:bCs/>
                <w:color w:val="1D2228"/>
                <w:sz w:val="18"/>
                <w:szCs w:val="18"/>
              </w:rPr>
              <w:t xml:space="preserve"> at </w:t>
            </w:r>
            <w:r w:rsidRPr="00D3561C">
              <w:rPr>
                <w:rFonts w:ascii="Arial Narrow" w:hAnsi="Arial Narrow"/>
                <w:b/>
                <w:bCs/>
                <w:color w:val="1D2228"/>
                <w:sz w:val="18"/>
                <w:szCs w:val="18"/>
              </w:rPr>
              <w:t xml:space="preserve"> St George's Church Hall</w:t>
            </w:r>
            <w:r w:rsidRPr="00D3561C">
              <w:rPr>
                <w:rFonts w:ascii="Arial Narrow" w:hAnsi="Arial Narrow" w:cs="Arial"/>
                <w:color w:val="1D2228"/>
                <w:sz w:val="18"/>
                <w:szCs w:val="18"/>
              </w:rPr>
              <w:t xml:space="preserve">.  </w:t>
            </w:r>
            <w:r w:rsidRPr="00D3561C">
              <w:rPr>
                <w:rFonts w:ascii="Arial Narrow" w:hAnsi="Arial Narrow"/>
                <w:b/>
                <w:color w:val="1D2228"/>
                <w:sz w:val="18"/>
                <w:szCs w:val="18"/>
              </w:rPr>
              <w:t>Varieties of homemade soup, with French bread and tea/coffee</w:t>
            </w:r>
            <w:r w:rsidRPr="00D3561C">
              <w:rPr>
                <w:rFonts w:ascii="Arial Narrow" w:hAnsi="Arial Narrow" w:cs="Arial"/>
                <w:b/>
                <w:color w:val="1D2228"/>
                <w:sz w:val="18"/>
                <w:szCs w:val="18"/>
              </w:rPr>
              <w:t xml:space="preserve">   </w:t>
            </w:r>
            <w:r w:rsidRPr="00D3561C">
              <w:rPr>
                <w:rFonts w:ascii="Arial Narrow" w:hAnsi="Arial Narrow"/>
                <w:b/>
                <w:color w:val="1D2228"/>
                <w:sz w:val="18"/>
                <w:szCs w:val="18"/>
              </w:rPr>
              <w:t>Home</w:t>
            </w:r>
            <w:r>
              <w:rPr>
                <w:rFonts w:ascii="Arial Narrow" w:hAnsi="Arial Narrow"/>
                <w:b/>
                <w:color w:val="1D2228"/>
                <w:sz w:val="18"/>
                <w:szCs w:val="18"/>
              </w:rPr>
              <w:t>-</w:t>
            </w:r>
            <w:r w:rsidRPr="00D3561C">
              <w:rPr>
                <w:rFonts w:ascii="Arial Narrow" w:hAnsi="Arial Narrow"/>
                <w:b/>
                <w:color w:val="1D2228"/>
                <w:sz w:val="18"/>
                <w:szCs w:val="18"/>
              </w:rPr>
              <w:t>made stall and religious Christmas cards </w:t>
            </w:r>
            <w:r w:rsidRPr="00D3561C">
              <w:rPr>
                <w:rFonts w:ascii="Arial Narrow" w:hAnsi="Arial Narrow" w:cs="Arial"/>
                <w:b/>
                <w:color w:val="1D2228"/>
                <w:sz w:val="18"/>
                <w:szCs w:val="18"/>
              </w:rPr>
              <w:t xml:space="preserve">   </w:t>
            </w:r>
            <w:r w:rsidRPr="00D3561C">
              <w:rPr>
                <w:rFonts w:ascii="Arial Narrow" w:hAnsi="Arial Narrow"/>
                <w:b/>
                <w:color w:val="1D2228"/>
                <w:sz w:val="18"/>
                <w:szCs w:val="18"/>
              </w:rPr>
              <w:t>£3 at the door - all welcome!</w:t>
            </w:r>
          </w:p>
        </w:tc>
      </w:tr>
      <w:tr w:rsidR="00E73452"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E73452" w:rsidRPr="00CD1436" w:rsidRDefault="00E73452" w:rsidP="00FA54D1">
            <w:pPr>
              <w:spacing w:after="40"/>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Sat  </w:t>
            </w:r>
            <w:r>
              <w:rPr>
                <w:rFonts w:ascii="Arial Narrow" w:hAnsi="Arial Narrow" w:cs="Arial"/>
                <w:b/>
                <w:color w:val="000000" w:themeColor="text1"/>
                <w:sz w:val="18"/>
                <w:szCs w:val="18"/>
              </w:rPr>
              <w:t xml:space="preserve"> </w:t>
            </w:r>
            <w:r w:rsidR="00D3561C">
              <w:rPr>
                <w:rFonts w:ascii="Arial Narrow" w:hAnsi="Arial Narrow" w:cs="Arial"/>
                <w:b/>
                <w:color w:val="000000" w:themeColor="text1"/>
                <w:sz w:val="18"/>
                <w:szCs w:val="18"/>
              </w:rPr>
              <w:t xml:space="preserve"> </w:t>
            </w:r>
            <w:r w:rsidRPr="00CD1436">
              <w:rPr>
                <w:rFonts w:ascii="Arial Narrow" w:hAnsi="Arial Narrow" w:cs="Arial"/>
                <w:b/>
                <w:color w:val="000000" w:themeColor="text1"/>
                <w:sz w:val="18"/>
                <w:szCs w:val="18"/>
              </w:rPr>
              <w:t>26</w:t>
            </w:r>
            <w:r w:rsidRPr="00CD1436">
              <w:rPr>
                <w:rFonts w:ascii="Arial Narrow" w:hAnsi="Arial Narrow" w:cs="Arial"/>
                <w:b/>
                <w:color w:val="000000" w:themeColor="text1"/>
                <w:sz w:val="18"/>
                <w:szCs w:val="18"/>
                <w:vertAlign w:val="superscript"/>
              </w:rPr>
              <w:t>th</w:t>
            </w:r>
            <w:r w:rsidRPr="00CD1436">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E73452" w:rsidRPr="00CD1436" w:rsidRDefault="00E73452" w:rsidP="00F11687">
            <w:pPr>
              <w:spacing w:after="40"/>
              <w:jc w:val="center"/>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 </w:t>
            </w:r>
            <w:r w:rsidRPr="00CD1436">
              <w:rPr>
                <w:rFonts w:ascii="Arial Narrow" w:hAnsi="Arial Narrow" w:cs="Arial"/>
                <w:b/>
                <w:noProof/>
                <w:color w:val="000000" w:themeColor="text1"/>
                <w:sz w:val="18"/>
                <w:szCs w:val="18"/>
              </w:rPr>
              <w:drawing>
                <wp:inline distT="0" distB="0" distL="0" distR="0" wp14:anchorId="114BA66E" wp14:editId="1E3C8E39">
                  <wp:extent cx="102870" cy="85344"/>
                  <wp:effectExtent l="19050" t="0" r="0" b="0"/>
                  <wp:docPr id="19" name="Picture 3" descr="See the source image"/>
                  <wp:cNvGraphicFramePr/>
                  <a:graphic xmlns:a="http://schemas.openxmlformats.org/drawingml/2006/main">
                    <a:graphicData uri="http://schemas.openxmlformats.org/drawingml/2006/picture">
                      <pic:pic xmlns:pic="http://schemas.openxmlformats.org/drawingml/2006/picture">
                        <pic:nvPicPr>
                          <pic:cNvPr id="21517" name="Picture 1" descr="See the source image"/>
                          <pic:cNvPicPr>
                            <a:picLocks noChangeAspect="1" noChangeArrowheads="1"/>
                          </pic:cNvPicPr>
                        </pic:nvPicPr>
                        <pic:blipFill>
                          <a:blip r:embed="rId16"/>
                          <a:srcRect/>
                          <a:stretch>
                            <a:fillRect/>
                          </a:stretch>
                        </pic:blipFill>
                        <pic:spPr bwMode="auto">
                          <a:xfrm>
                            <a:off x="0" y="0"/>
                            <a:ext cx="106522" cy="88374"/>
                          </a:xfrm>
                          <a:prstGeom prst="rect">
                            <a:avLst/>
                          </a:prstGeom>
                          <a:noFill/>
                          <a:ln w="9525">
                            <a:noFill/>
                            <a:miter lim="800000"/>
                            <a:headEnd/>
                            <a:tailEnd/>
                          </a:ln>
                        </pic:spPr>
                      </pic:pic>
                    </a:graphicData>
                  </a:graphic>
                </wp:inline>
              </w:drawing>
            </w:r>
          </w:p>
        </w:tc>
        <w:tc>
          <w:tcPr>
            <w:tcW w:w="1248" w:type="pct"/>
            <w:gridSpan w:val="4"/>
            <w:tcBorders>
              <w:top w:val="single" w:sz="4" w:space="0" w:color="auto"/>
              <w:left w:val="single" w:sz="4" w:space="0" w:color="auto"/>
              <w:bottom w:val="single" w:sz="4" w:space="0" w:color="auto"/>
              <w:right w:val="single" w:sz="12" w:space="0" w:color="auto"/>
            </w:tcBorders>
          </w:tcPr>
          <w:p w:rsidR="00E73452" w:rsidRPr="00CD1436" w:rsidRDefault="00E73452" w:rsidP="00595694">
            <w:pPr>
              <w:spacing w:after="40"/>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BST ends </w:t>
            </w:r>
            <w:r w:rsidRPr="00CD1436">
              <w:rPr>
                <w:rFonts w:ascii="Arial Narrow" w:hAnsi="Arial Narrow" w:cs="Arial"/>
                <w:color w:val="000000" w:themeColor="text1"/>
                <w:sz w:val="18"/>
                <w:szCs w:val="18"/>
              </w:rPr>
              <w:t xml:space="preserve">– </w:t>
            </w:r>
            <w:r w:rsidRPr="00C73B2F">
              <w:rPr>
                <w:rFonts w:ascii="Arial Narrow" w:hAnsi="Arial Narrow" w:cs="Arial"/>
                <w:b/>
                <w:i/>
                <w:color w:val="000000" w:themeColor="text1"/>
                <w:sz w:val="18"/>
                <w:szCs w:val="18"/>
              </w:rPr>
              <w:t>before retiring to bed, clocks should be put back 1 hour</w:t>
            </w:r>
            <w:r w:rsidRPr="00CD1436">
              <w:rPr>
                <w:rFonts w:ascii="Arial Narrow" w:hAnsi="Arial Narrow" w:cs="Arial"/>
                <w:color w:val="000000" w:themeColor="text1"/>
                <w:sz w:val="18"/>
                <w:szCs w:val="18"/>
              </w:rPr>
              <w:t xml:space="preserve"> </w:t>
            </w:r>
          </w:p>
        </w:tc>
      </w:tr>
      <w:tr w:rsidR="00E73452"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E73452" w:rsidRPr="00CD1436" w:rsidRDefault="00E73452" w:rsidP="00FA54D1">
            <w:pPr>
              <w:spacing w:after="40"/>
              <w:rPr>
                <w:rFonts w:ascii="Arial Narrow" w:hAnsi="Arial Narrow" w:cs="Arial"/>
                <w:b/>
                <w:color w:val="000000" w:themeColor="text1"/>
                <w:sz w:val="18"/>
                <w:szCs w:val="18"/>
              </w:rPr>
            </w:pPr>
            <w:r>
              <w:rPr>
                <w:rFonts w:ascii="Arial Narrow" w:hAnsi="Arial Narrow" w:cs="Arial"/>
                <w:b/>
                <w:color w:val="000000" w:themeColor="text1"/>
                <w:sz w:val="18"/>
                <w:szCs w:val="18"/>
              </w:rPr>
              <w:t xml:space="preserve">Wed </w:t>
            </w:r>
            <w:r w:rsidR="00D3561C">
              <w:rPr>
                <w:rFonts w:ascii="Arial Narrow" w:hAnsi="Arial Narrow" w:cs="Arial"/>
                <w:b/>
                <w:color w:val="000000" w:themeColor="text1"/>
                <w:sz w:val="18"/>
                <w:szCs w:val="18"/>
              </w:rPr>
              <w:t xml:space="preserve"> </w:t>
            </w:r>
            <w:r>
              <w:rPr>
                <w:rFonts w:ascii="Arial Narrow" w:hAnsi="Arial Narrow" w:cs="Arial"/>
                <w:b/>
                <w:color w:val="000000" w:themeColor="text1"/>
                <w:sz w:val="18"/>
                <w:szCs w:val="18"/>
              </w:rPr>
              <w:t>30</w:t>
            </w:r>
            <w:r w:rsidRPr="0094059E">
              <w:rPr>
                <w:rFonts w:ascii="Arial Narrow" w:hAnsi="Arial Narrow" w:cs="Arial"/>
                <w:b/>
                <w:color w:val="000000" w:themeColor="text1"/>
                <w:sz w:val="18"/>
                <w:szCs w:val="18"/>
                <w:vertAlign w:val="superscript"/>
              </w:rPr>
              <w:t>th</w:t>
            </w:r>
            <w:r>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E73452" w:rsidRPr="00CD1436" w:rsidRDefault="00E73452" w:rsidP="0094059E">
            <w:pPr>
              <w:spacing w:after="40"/>
              <w:jc w:val="right"/>
              <w:rPr>
                <w:rFonts w:ascii="Arial Narrow" w:hAnsi="Arial Narrow" w:cs="Arial"/>
                <w:b/>
                <w:color w:val="000000" w:themeColor="text1"/>
                <w:sz w:val="18"/>
                <w:szCs w:val="18"/>
              </w:rPr>
            </w:pPr>
            <w:r>
              <w:rPr>
                <w:rFonts w:ascii="Arial Narrow" w:hAnsi="Arial Narrow" w:cs="Arial"/>
                <w:b/>
                <w:color w:val="000000" w:themeColor="text1"/>
                <w:sz w:val="18"/>
                <w:szCs w:val="18"/>
              </w:rPr>
              <w:t>3.00pm</w:t>
            </w:r>
          </w:p>
        </w:tc>
        <w:tc>
          <w:tcPr>
            <w:tcW w:w="1248" w:type="pct"/>
            <w:gridSpan w:val="4"/>
            <w:tcBorders>
              <w:top w:val="single" w:sz="4" w:space="0" w:color="auto"/>
              <w:left w:val="single" w:sz="4" w:space="0" w:color="auto"/>
              <w:bottom w:val="single" w:sz="4" w:space="0" w:color="auto"/>
              <w:right w:val="single" w:sz="12" w:space="0" w:color="auto"/>
            </w:tcBorders>
          </w:tcPr>
          <w:p w:rsidR="00E73452" w:rsidRPr="00C77E95" w:rsidRDefault="00E73452" w:rsidP="0094059E">
            <w:pPr>
              <w:shd w:val="clear" w:color="auto" w:fill="FFFFFF"/>
              <w:rPr>
                <w:rFonts w:ascii="Arial" w:hAnsi="Arial" w:cs="Arial"/>
                <w:b/>
                <w:color w:val="1D2228"/>
                <w:sz w:val="18"/>
                <w:szCs w:val="36"/>
              </w:rPr>
            </w:pPr>
            <w:r w:rsidRPr="00C77E95">
              <w:rPr>
                <w:rFonts w:ascii="Arial" w:hAnsi="Arial" w:cs="Arial"/>
                <w:b/>
                <w:color w:val="1D2228"/>
                <w:sz w:val="18"/>
                <w:szCs w:val="36"/>
              </w:rPr>
              <w:t>Black History Associat</w:t>
            </w:r>
            <w:r w:rsidR="00E43750">
              <w:rPr>
                <w:rFonts w:ascii="Arial" w:hAnsi="Arial" w:cs="Arial"/>
                <w:b/>
                <w:color w:val="1D2228"/>
                <w:sz w:val="18"/>
                <w:szCs w:val="36"/>
              </w:rPr>
              <w:t>ion Annual Thanksgiving service</w:t>
            </w:r>
          </w:p>
          <w:p w:rsidR="00E73452" w:rsidRPr="0094059E" w:rsidRDefault="00E43750" w:rsidP="0094059E">
            <w:pPr>
              <w:shd w:val="clear" w:color="auto" w:fill="FFFFFF"/>
              <w:rPr>
                <w:rFonts w:ascii="Arial Narrow" w:hAnsi="Arial Narrow"/>
                <w:b/>
                <w:color w:val="1D2228"/>
                <w:sz w:val="18"/>
                <w:szCs w:val="36"/>
              </w:rPr>
            </w:pPr>
            <w:r>
              <w:rPr>
                <w:rFonts w:ascii="Arial" w:hAnsi="Arial" w:cs="Arial"/>
                <w:b/>
                <w:color w:val="1D2228"/>
                <w:sz w:val="18"/>
                <w:szCs w:val="36"/>
              </w:rPr>
              <w:t xml:space="preserve">                                                                   </w:t>
            </w:r>
            <w:proofErr w:type="gramStart"/>
            <w:r w:rsidR="00E73452" w:rsidRPr="00C77E95">
              <w:rPr>
                <w:rFonts w:ascii="Arial" w:hAnsi="Arial" w:cs="Arial"/>
                <w:b/>
                <w:color w:val="1D2228"/>
                <w:sz w:val="18"/>
                <w:szCs w:val="36"/>
              </w:rPr>
              <w:t>at</w:t>
            </w:r>
            <w:proofErr w:type="gramEnd"/>
            <w:r w:rsidR="00E73452" w:rsidRPr="00C77E95">
              <w:rPr>
                <w:rFonts w:ascii="Arial" w:hAnsi="Arial" w:cs="Arial"/>
                <w:b/>
                <w:color w:val="1D2228"/>
                <w:sz w:val="18"/>
                <w:szCs w:val="36"/>
              </w:rPr>
              <w:t xml:space="preserve"> St George's Church.</w:t>
            </w:r>
          </w:p>
        </w:tc>
      </w:tr>
      <w:tr w:rsidR="00643A07"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643A07" w:rsidRDefault="00643A07" w:rsidP="00FA54D1">
            <w:pPr>
              <w:spacing w:after="40"/>
              <w:rPr>
                <w:rFonts w:ascii="Arial Narrow" w:hAnsi="Arial Narrow" w:cs="Arial"/>
                <w:b/>
                <w:color w:val="000000" w:themeColor="text1"/>
                <w:sz w:val="18"/>
                <w:szCs w:val="18"/>
              </w:rPr>
            </w:pPr>
            <w:r>
              <w:rPr>
                <w:rFonts w:ascii="Arial Narrow" w:hAnsi="Arial Narrow" w:cs="Arial"/>
                <w:b/>
                <w:color w:val="000000" w:themeColor="text1"/>
                <w:sz w:val="18"/>
                <w:szCs w:val="18"/>
              </w:rPr>
              <w:t xml:space="preserve">Thu </w:t>
            </w:r>
            <w:r w:rsidR="0078271C">
              <w:rPr>
                <w:rFonts w:ascii="Arial Narrow" w:hAnsi="Arial Narrow" w:cs="Arial"/>
                <w:b/>
                <w:color w:val="000000" w:themeColor="text1"/>
                <w:sz w:val="18"/>
                <w:szCs w:val="18"/>
              </w:rPr>
              <w:t xml:space="preserve"> </w:t>
            </w:r>
            <w:r>
              <w:rPr>
                <w:rFonts w:ascii="Arial Narrow" w:hAnsi="Arial Narrow" w:cs="Arial"/>
                <w:b/>
                <w:color w:val="000000" w:themeColor="text1"/>
                <w:sz w:val="18"/>
                <w:szCs w:val="18"/>
              </w:rPr>
              <w:t xml:space="preserve"> 31</w:t>
            </w:r>
            <w:r w:rsidRPr="00643A07">
              <w:rPr>
                <w:rFonts w:ascii="Arial Narrow" w:hAnsi="Arial Narrow" w:cs="Arial"/>
                <w:b/>
                <w:color w:val="000000" w:themeColor="text1"/>
                <w:sz w:val="18"/>
                <w:szCs w:val="18"/>
                <w:vertAlign w:val="superscript"/>
              </w:rPr>
              <w:t>st</w:t>
            </w:r>
            <w:r>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643A07" w:rsidRDefault="00643A07" w:rsidP="0094059E">
            <w:pPr>
              <w:spacing w:after="40"/>
              <w:jc w:val="right"/>
              <w:rPr>
                <w:rFonts w:ascii="Arial Narrow" w:hAnsi="Arial Narrow" w:cs="Arial"/>
                <w:b/>
                <w:color w:val="000000" w:themeColor="text1"/>
                <w:sz w:val="18"/>
                <w:szCs w:val="18"/>
              </w:rPr>
            </w:pPr>
            <w:r>
              <w:rPr>
                <w:rFonts w:ascii="Arial Narrow" w:hAnsi="Arial Narrow" w:cs="Arial"/>
                <w:b/>
                <w:color w:val="000000" w:themeColor="text1"/>
                <w:sz w:val="18"/>
                <w:szCs w:val="18"/>
              </w:rPr>
              <w:t>5.00pm</w:t>
            </w:r>
          </w:p>
        </w:tc>
        <w:tc>
          <w:tcPr>
            <w:tcW w:w="1248" w:type="pct"/>
            <w:gridSpan w:val="4"/>
            <w:tcBorders>
              <w:top w:val="single" w:sz="4" w:space="0" w:color="auto"/>
              <w:left w:val="single" w:sz="4" w:space="0" w:color="auto"/>
              <w:bottom w:val="single" w:sz="4" w:space="0" w:color="auto"/>
              <w:right w:val="single" w:sz="12" w:space="0" w:color="auto"/>
            </w:tcBorders>
          </w:tcPr>
          <w:p w:rsidR="00643A07" w:rsidRPr="00643A07" w:rsidRDefault="00643A07" w:rsidP="00E4566A">
            <w:pPr>
              <w:shd w:val="clear" w:color="auto" w:fill="FFFFFF"/>
              <w:rPr>
                <w:rFonts w:ascii="Arial" w:hAnsi="Arial" w:cs="Arial"/>
                <w:color w:val="1D2228"/>
                <w:sz w:val="18"/>
                <w:szCs w:val="36"/>
              </w:rPr>
            </w:pPr>
            <w:r w:rsidRPr="00643A07">
              <w:rPr>
                <w:rFonts w:ascii="Arial Narrow" w:hAnsi="Arial Narrow" w:cs="Arial"/>
                <w:color w:val="1D2228"/>
                <w:sz w:val="18"/>
                <w:szCs w:val="36"/>
              </w:rPr>
              <w:t>(to 7.00pm)</w:t>
            </w:r>
            <w:r w:rsidRPr="00643A07">
              <w:rPr>
                <w:rFonts w:ascii="Arial" w:hAnsi="Arial" w:cs="Arial"/>
                <w:color w:val="1D2228"/>
                <w:sz w:val="18"/>
                <w:szCs w:val="36"/>
              </w:rPr>
              <w:t xml:space="preserve"> </w:t>
            </w:r>
            <w:r w:rsidRPr="00643A07">
              <w:rPr>
                <w:rFonts w:ascii="Arial" w:hAnsi="Arial" w:cs="Arial"/>
                <w:b/>
                <w:color w:val="1D2228"/>
                <w:sz w:val="18"/>
                <w:szCs w:val="36"/>
              </w:rPr>
              <w:t xml:space="preserve"> Light </w:t>
            </w:r>
            <w:r w:rsidR="00E4566A">
              <w:rPr>
                <w:rFonts w:ascii="Arial" w:hAnsi="Arial" w:cs="Arial"/>
                <w:b/>
                <w:color w:val="1D2228"/>
                <w:sz w:val="18"/>
                <w:szCs w:val="36"/>
              </w:rPr>
              <w:t>Café</w:t>
            </w:r>
            <w:r w:rsidRPr="00643A07">
              <w:rPr>
                <w:rFonts w:ascii="Arial" w:hAnsi="Arial" w:cs="Arial"/>
                <w:b/>
                <w:color w:val="1D2228"/>
                <w:sz w:val="18"/>
                <w:szCs w:val="36"/>
              </w:rPr>
              <w:t xml:space="preserve"> </w:t>
            </w:r>
            <w:r>
              <w:rPr>
                <w:rFonts w:ascii="Arial" w:hAnsi="Arial" w:cs="Arial"/>
                <w:color w:val="1D2228"/>
                <w:sz w:val="18"/>
                <w:szCs w:val="36"/>
              </w:rPr>
              <w:t xml:space="preserve">in the Lounge/West Room </w:t>
            </w:r>
            <w:r>
              <w:rPr>
                <w:rFonts w:ascii="Arial" w:hAnsi="Arial" w:cs="Arial"/>
                <w:color w:val="1D2228"/>
                <w:sz w:val="18"/>
                <w:szCs w:val="36"/>
              </w:rPr>
              <w:br/>
              <w:t>for All Hallows’ Eve</w:t>
            </w:r>
            <w:r w:rsidR="00AF0683">
              <w:rPr>
                <w:rFonts w:ascii="Arial" w:hAnsi="Arial" w:cs="Arial"/>
                <w:color w:val="1D2228"/>
                <w:sz w:val="18"/>
                <w:szCs w:val="36"/>
              </w:rPr>
              <w:t xml:space="preserve">  (see below)</w:t>
            </w:r>
          </w:p>
        </w:tc>
      </w:tr>
      <w:tr w:rsidR="00E73452" w:rsidRPr="00E4566A" w:rsidTr="00C77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4" w:type="pct"/>
        </w:trPr>
        <w:tc>
          <w:tcPr>
            <w:tcW w:w="1666" w:type="pct"/>
            <w:gridSpan w:val="14"/>
            <w:tcBorders>
              <w:top w:val="single" w:sz="8" w:space="0" w:color="auto"/>
            </w:tcBorders>
          </w:tcPr>
          <w:p w:rsidR="00E73452" w:rsidRPr="00E4566A" w:rsidRDefault="00E73452" w:rsidP="003B2168">
            <w:pPr>
              <w:jc w:val="center"/>
              <w:rPr>
                <w:rFonts w:ascii="Wingdings 2" w:hAnsi="Wingdings 2"/>
                <w:color w:val="000000"/>
                <w:sz w:val="18"/>
                <w:szCs w:val="8"/>
              </w:rPr>
            </w:pP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w:hAnsi="Wingdings"/>
                <w:color w:val="000000"/>
                <w:sz w:val="18"/>
                <w:szCs w:val="8"/>
              </w:rPr>
              <w:t></w:t>
            </w:r>
            <w:r w:rsidRPr="00E4566A">
              <w:rPr>
                <w:rFonts w:ascii="Wingdings 2" w:hAnsi="Wingdings 2"/>
                <w:color w:val="000000"/>
                <w:sz w:val="18"/>
                <w:szCs w:val="8"/>
              </w:rPr>
              <w:t></w:t>
            </w:r>
            <w:r w:rsidRPr="00E4566A">
              <w:rPr>
                <w:rFonts w:ascii="Wingdings" w:hAnsi="Wingdings"/>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p>
        </w:tc>
      </w:tr>
      <w:tr w:rsidR="00E73452" w:rsidRPr="003137E5" w:rsidTr="00C77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4" w:type="pct"/>
        </w:trPr>
        <w:tc>
          <w:tcPr>
            <w:tcW w:w="1666" w:type="pct"/>
            <w:gridSpan w:val="14"/>
          </w:tcPr>
          <w:p w:rsidR="00E73452" w:rsidRPr="00E4566A" w:rsidRDefault="00E73452" w:rsidP="005B0B68">
            <w:pPr>
              <w:shd w:val="clear" w:color="auto" w:fill="FFFFFF"/>
              <w:rPr>
                <w:rFonts w:ascii="Arial" w:hAnsi="Arial" w:cs="Arial"/>
                <w:color w:val="1D2228"/>
                <w:sz w:val="21"/>
                <w:szCs w:val="21"/>
              </w:rPr>
            </w:pPr>
            <w:r w:rsidRPr="00E4566A">
              <w:rPr>
                <w:rFonts w:ascii="Arial" w:hAnsi="Arial" w:cs="Arial"/>
                <w:b/>
                <w:bCs/>
                <w:color w:val="1D2228"/>
                <w:sz w:val="21"/>
                <w:szCs w:val="21"/>
                <w:u w:val="single"/>
              </w:rPr>
              <w:t xml:space="preserve">SHOEBOXES FOR </w:t>
            </w:r>
            <w:proofErr w:type="gramStart"/>
            <w:r w:rsidRPr="00E4566A">
              <w:rPr>
                <w:rFonts w:ascii="Arial" w:hAnsi="Arial" w:cs="Arial"/>
                <w:b/>
                <w:bCs/>
                <w:color w:val="1D2228"/>
                <w:sz w:val="21"/>
                <w:szCs w:val="21"/>
                <w:u w:val="single"/>
              </w:rPr>
              <w:t>ROMANIA</w:t>
            </w:r>
            <w:r w:rsidRPr="00E4566A">
              <w:rPr>
                <w:rFonts w:ascii="Arial" w:hAnsi="Arial" w:cs="Arial"/>
                <w:color w:val="1D2228"/>
                <w:sz w:val="21"/>
                <w:szCs w:val="21"/>
              </w:rPr>
              <w:t xml:space="preserve">  If</w:t>
            </w:r>
            <w:proofErr w:type="gramEnd"/>
            <w:r w:rsidRPr="00E4566A">
              <w:rPr>
                <w:rFonts w:ascii="Arial" w:hAnsi="Arial" w:cs="Arial"/>
                <w:color w:val="1D2228"/>
                <w:sz w:val="21"/>
                <w:szCs w:val="21"/>
              </w:rPr>
              <w:t xml:space="preserve"> you have any small items </w:t>
            </w:r>
            <w:r w:rsidR="005B0B68" w:rsidRPr="00E4566A">
              <w:rPr>
                <w:rFonts w:ascii="Arial" w:hAnsi="Arial" w:cs="Arial"/>
                <w:color w:val="1D2228"/>
                <w:sz w:val="21"/>
                <w:szCs w:val="21"/>
              </w:rPr>
              <w:t xml:space="preserve">(see contents list in the leaflets on the table in the entrance vestibule) </w:t>
            </w:r>
            <w:r w:rsidRPr="00E4566A">
              <w:rPr>
                <w:rFonts w:ascii="Arial" w:hAnsi="Arial" w:cs="Arial"/>
                <w:color w:val="1D2228"/>
                <w:sz w:val="21"/>
                <w:szCs w:val="21"/>
              </w:rPr>
              <w:t xml:space="preserve">suitable for inclusion in this year’s shoeboxes please place them in the box at the back of the church.  </w:t>
            </w:r>
            <w:r w:rsidR="005B0B68" w:rsidRPr="00E4566A">
              <w:rPr>
                <w:rFonts w:ascii="Arial" w:hAnsi="Arial" w:cs="Arial"/>
                <w:color w:val="1D2228"/>
                <w:sz w:val="21"/>
                <w:szCs w:val="21"/>
              </w:rPr>
              <w:br/>
            </w:r>
            <w:r w:rsidRPr="00E4566A">
              <w:rPr>
                <w:rFonts w:ascii="Arial" w:hAnsi="Arial" w:cs="Arial"/>
                <w:color w:val="1D2228"/>
                <w:sz w:val="21"/>
                <w:szCs w:val="21"/>
              </w:rPr>
              <w:t xml:space="preserve">Also wanted are normal-sized shoeboxes.  </w:t>
            </w:r>
            <w:r w:rsidR="00C77E95" w:rsidRPr="00E4566A">
              <w:rPr>
                <w:rFonts w:ascii="Arial" w:hAnsi="Arial" w:cs="Arial"/>
                <w:color w:val="1D2228"/>
                <w:sz w:val="21"/>
                <w:szCs w:val="21"/>
              </w:rPr>
              <w:br/>
            </w:r>
            <w:r w:rsidRPr="00E4566A">
              <w:rPr>
                <w:rFonts w:ascii="Arial" w:hAnsi="Arial" w:cs="Arial"/>
                <w:color w:val="1D2228"/>
                <w:sz w:val="21"/>
                <w:szCs w:val="21"/>
              </w:rPr>
              <w:t xml:space="preserve">Thank you – </w:t>
            </w:r>
            <w:r w:rsidRPr="00E4566A">
              <w:rPr>
                <w:rFonts w:ascii="Arial" w:hAnsi="Arial" w:cs="Arial"/>
                <w:i/>
                <w:color w:val="1D2228"/>
                <w:sz w:val="21"/>
                <w:szCs w:val="21"/>
              </w:rPr>
              <w:t>Jenny Rawlinson</w:t>
            </w:r>
          </w:p>
        </w:tc>
      </w:tr>
      <w:tr w:rsidR="00645A47" w:rsidRPr="00E4566A" w:rsidTr="00C77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4" w:type="pct"/>
        </w:trPr>
        <w:tc>
          <w:tcPr>
            <w:tcW w:w="1666" w:type="pct"/>
            <w:gridSpan w:val="14"/>
          </w:tcPr>
          <w:p w:rsidR="00645A47" w:rsidRPr="00E4566A" w:rsidRDefault="00645A47" w:rsidP="007553B1">
            <w:pPr>
              <w:jc w:val="center"/>
              <w:rPr>
                <w:rFonts w:ascii="Wingdings 2" w:hAnsi="Wingdings 2"/>
                <w:color w:val="000000"/>
                <w:sz w:val="14"/>
                <w:szCs w:val="8"/>
              </w:rPr>
            </w:pPr>
            <w:r w:rsidRPr="00E4566A">
              <w:rPr>
                <w:rFonts w:ascii="Wingdings 2" w:hAnsi="Wingdings 2"/>
                <w:color w:val="000000"/>
                <w:sz w:val="14"/>
                <w:szCs w:val="8"/>
              </w:rPr>
              <w:t></w:t>
            </w:r>
            <w:r w:rsidRPr="00E4566A">
              <w:rPr>
                <w:rFonts w:ascii="Wingdings 2" w:hAnsi="Wingdings 2"/>
                <w:color w:val="000000"/>
                <w:sz w:val="14"/>
                <w:szCs w:val="8"/>
              </w:rPr>
              <w:t></w:t>
            </w:r>
            <w:r w:rsidRPr="00E4566A">
              <w:rPr>
                <w:rFonts w:ascii="Wingdings 2" w:hAnsi="Wingdings 2"/>
                <w:color w:val="000000"/>
                <w:sz w:val="14"/>
                <w:szCs w:val="8"/>
              </w:rPr>
              <w:t></w:t>
            </w:r>
            <w:r w:rsidRPr="00E4566A">
              <w:rPr>
                <w:rFonts w:ascii="Wingdings 2" w:hAnsi="Wingdings 2"/>
                <w:color w:val="000000"/>
                <w:sz w:val="14"/>
                <w:szCs w:val="8"/>
              </w:rPr>
              <w:t></w:t>
            </w:r>
            <w:r w:rsidRPr="00E4566A">
              <w:rPr>
                <w:rFonts w:ascii="Wingdings 2" w:hAnsi="Wingdings 2"/>
                <w:color w:val="000000"/>
                <w:sz w:val="14"/>
                <w:szCs w:val="8"/>
              </w:rPr>
              <w:t></w:t>
            </w:r>
            <w:r w:rsidRPr="00E4566A">
              <w:rPr>
                <w:rFonts w:ascii="Wingdings" w:hAnsi="Wingdings"/>
                <w:color w:val="000000"/>
                <w:sz w:val="14"/>
                <w:szCs w:val="8"/>
              </w:rPr>
              <w:t></w:t>
            </w:r>
            <w:r w:rsidRPr="00E4566A">
              <w:rPr>
                <w:rFonts w:ascii="Wingdings 2" w:hAnsi="Wingdings 2"/>
                <w:color w:val="000000"/>
                <w:sz w:val="14"/>
                <w:szCs w:val="8"/>
              </w:rPr>
              <w:t></w:t>
            </w:r>
            <w:r w:rsidRPr="00E4566A">
              <w:rPr>
                <w:rFonts w:ascii="Wingdings" w:hAnsi="Wingdings"/>
                <w:color w:val="000000"/>
                <w:sz w:val="14"/>
                <w:szCs w:val="8"/>
              </w:rPr>
              <w:t></w:t>
            </w:r>
            <w:r w:rsidRPr="00E4566A">
              <w:rPr>
                <w:rFonts w:ascii="Wingdings 2" w:hAnsi="Wingdings 2"/>
                <w:color w:val="000000"/>
                <w:sz w:val="14"/>
                <w:szCs w:val="8"/>
              </w:rPr>
              <w:t></w:t>
            </w:r>
            <w:r w:rsidRPr="00E4566A">
              <w:rPr>
                <w:rFonts w:ascii="Wingdings 2" w:hAnsi="Wingdings 2"/>
                <w:color w:val="000000"/>
                <w:sz w:val="14"/>
                <w:szCs w:val="8"/>
              </w:rPr>
              <w:t></w:t>
            </w:r>
          </w:p>
        </w:tc>
      </w:tr>
      <w:tr w:rsidR="00645A47" w:rsidRPr="007B4F34" w:rsidTr="00C77E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4" w:type="pct"/>
        </w:trPr>
        <w:tc>
          <w:tcPr>
            <w:tcW w:w="1666" w:type="pct"/>
            <w:gridSpan w:val="14"/>
          </w:tcPr>
          <w:p w:rsidR="00645A47" w:rsidRPr="00E4566A" w:rsidRDefault="00645A47" w:rsidP="00645A47">
            <w:pPr>
              <w:shd w:val="clear" w:color="auto" w:fill="FFFFFF"/>
              <w:rPr>
                <w:rFonts w:ascii="Helvetica" w:hAnsi="Helvetica"/>
                <w:color w:val="1D2228"/>
                <w:sz w:val="21"/>
                <w:szCs w:val="21"/>
              </w:rPr>
            </w:pPr>
            <w:r w:rsidRPr="00E4566A">
              <w:rPr>
                <w:rFonts w:ascii="Arial" w:hAnsi="Arial" w:cs="Arial"/>
                <w:b/>
                <w:bCs/>
                <w:color w:val="1D2228"/>
                <w:sz w:val="21"/>
                <w:szCs w:val="21"/>
                <w:u w:val="single"/>
              </w:rPr>
              <w:t xml:space="preserve">CAROL SINGING IN THE ST GEORGE'S SHOPPING CENTRE: </w:t>
            </w:r>
            <w:r w:rsidR="00E4566A">
              <w:rPr>
                <w:rFonts w:ascii="Arial" w:hAnsi="Arial" w:cs="Arial"/>
                <w:b/>
                <w:bCs/>
                <w:color w:val="1D2228"/>
                <w:sz w:val="21"/>
                <w:szCs w:val="21"/>
                <w:u w:val="single"/>
              </w:rPr>
              <w:br/>
            </w:r>
            <w:r w:rsidRPr="00E4566A">
              <w:rPr>
                <w:rFonts w:ascii="Arial" w:hAnsi="Arial" w:cs="Arial"/>
                <w:b/>
                <w:bCs/>
                <w:color w:val="1D2228"/>
                <w:sz w:val="21"/>
                <w:szCs w:val="21"/>
                <w:u w:val="single"/>
              </w:rPr>
              <w:t>14</w:t>
            </w:r>
            <w:r w:rsidRPr="00E4566A">
              <w:rPr>
                <w:rFonts w:ascii="Arial" w:hAnsi="Arial" w:cs="Arial"/>
                <w:b/>
                <w:bCs/>
                <w:color w:val="1D2228"/>
                <w:sz w:val="21"/>
                <w:szCs w:val="21"/>
                <w:u w:val="single"/>
                <w:vertAlign w:val="superscript"/>
              </w:rPr>
              <w:t>TH</w:t>
            </w:r>
            <w:r w:rsidR="00E4566A">
              <w:rPr>
                <w:rFonts w:ascii="Arial" w:hAnsi="Arial" w:cs="Arial"/>
                <w:b/>
                <w:bCs/>
                <w:color w:val="1D2228"/>
                <w:sz w:val="21"/>
                <w:szCs w:val="21"/>
                <w:u w:val="single"/>
              </w:rPr>
              <w:t xml:space="preserve"> </w:t>
            </w:r>
            <w:r w:rsidRPr="00E4566A">
              <w:rPr>
                <w:rFonts w:ascii="Arial" w:hAnsi="Arial" w:cs="Arial"/>
                <w:b/>
                <w:bCs/>
                <w:color w:val="1D2228"/>
                <w:sz w:val="21"/>
                <w:szCs w:val="21"/>
                <w:u w:val="single"/>
              </w:rPr>
              <w:t>DECEMBER</w:t>
            </w:r>
            <w:r w:rsidRPr="00E4566A">
              <w:rPr>
                <w:rFonts w:ascii="Arial" w:hAnsi="Arial" w:cs="Arial"/>
                <w:b/>
                <w:bCs/>
                <w:color w:val="1D2228"/>
                <w:sz w:val="21"/>
                <w:szCs w:val="21"/>
              </w:rPr>
              <w:t>.</w:t>
            </w:r>
            <w:r w:rsidRPr="00E4566A">
              <w:rPr>
                <w:rFonts w:ascii="Rockwell" w:hAnsi="Rockwell"/>
                <w:color w:val="1D2228"/>
                <w:sz w:val="21"/>
                <w:szCs w:val="21"/>
              </w:rPr>
              <w:t xml:space="preserve">  </w:t>
            </w:r>
            <w:r w:rsidRPr="00E4566A">
              <w:rPr>
                <w:rFonts w:ascii="Helvetica" w:hAnsi="Helvetica"/>
                <w:color w:val="1D2228"/>
                <w:sz w:val="21"/>
                <w:szCs w:val="21"/>
              </w:rPr>
              <w:t>Local churches will be singing for half an hour each between 10am and 3.30pm for the benefit of </w:t>
            </w:r>
            <w:r w:rsidRPr="00E4566A">
              <w:rPr>
                <w:rFonts w:ascii="Helvetica" w:hAnsi="Helvetica"/>
                <w:b/>
                <w:bCs/>
                <w:color w:val="1D2228"/>
                <w:sz w:val="21"/>
                <w:szCs w:val="21"/>
              </w:rPr>
              <w:t>Christian Aid.  </w:t>
            </w:r>
            <w:r w:rsidRPr="00E4566A">
              <w:rPr>
                <w:rFonts w:ascii="Helvetica" w:hAnsi="Helvetica"/>
                <w:color w:val="1D2228"/>
                <w:sz w:val="21"/>
                <w:szCs w:val="21"/>
              </w:rPr>
              <w:t> Our slot is between 11.00 and 11.30am - all welcome.  Please give generously.</w:t>
            </w:r>
          </w:p>
          <w:p w:rsidR="00645A47" w:rsidRPr="007B4F34" w:rsidRDefault="00645A47" w:rsidP="00B42ECB">
            <w:pPr>
              <w:jc w:val="center"/>
              <w:rPr>
                <w:rFonts w:ascii="Wingdings 2" w:hAnsi="Wingdings 2"/>
                <w:color w:val="000000"/>
                <w:sz w:val="12"/>
                <w:szCs w:val="8"/>
              </w:rPr>
            </w:pP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r w:rsidRPr="00E4566A">
              <w:rPr>
                <w:rFonts w:ascii="Wingdings" w:hAnsi="Wingdings"/>
                <w:color w:val="000000"/>
                <w:sz w:val="18"/>
                <w:szCs w:val="8"/>
              </w:rPr>
              <w:t></w:t>
            </w:r>
            <w:r w:rsidRPr="00E4566A">
              <w:rPr>
                <w:rFonts w:ascii="Wingdings 2" w:hAnsi="Wingdings 2"/>
                <w:color w:val="000000"/>
                <w:sz w:val="18"/>
                <w:szCs w:val="8"/>
              </w:rPr>
              <w:t></w:t>
            </w:r>
            <w:r w:rsidRPr="00E4566A">
              <w:rPr>
                <w:rFonts w:ascii="Wingdings" w:hAnsi="Wingdings"/>
                <w:color w:val="000000"/>
                <w:sz w:val="18"/>
                <w:szCs w:val="8"/>
              </w:rPr>
              <w:t></w:t>
            </w:r>
            <w:r w:rsidRPr="00E4566A">
              <w:rPr>
                <w:rFonts w:ascii="Wingdings 2" w:hAnsi="Wingdings 2"/>
                <w:color w:val="000000"/>
                <w:sz w:val="18"/>
                <w:szCs w:val="8"/>
              </w:rPr>
              <w:t></w:t>
            </w:r>
            <w:r w:rsidRPr="00E4566A">
              <w:rPr>
                <w:rFonts w:ascii="Wingdings 2" w:hAnsi="Wingdings 2"/>
                <w:color w:val="000000"/>
                <w:sz w:val="18"/>
                <w:szCs w:val="8"/>
              </w:rPr>
              <w:t></w:t>
            </w:r>
          </w:p>
        </w:tc>
      </w:tr>
      <w:tr w:rsidR="00C77E95" w:rsidRPr="0094059E" w:rsidTr="00AF06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4" w:type="pct"/>
        </w:trPr>
        <w:tc>
          <w:tcPr>
            <w:tcW w:w="287" w:type="pct"/>
            <w:gridSpan w:val="6"/>
          </w:tcPr>
          <w:p w:rsidR="00C77E95" w:rsidRPr="0094059E" w:rsidRDefault="00E4566A" w:rsidP="003424E9">
            <w:pPr>
              <w:shd w:val="clear" w:color="auto" w:fill="FFFFFF"/>
              <w:rPr>
                <w:rFonts w:ascii="Helvetica" w:hAnsi="Helvetica"/>
                <w:color w:val="1D2228"/>
                <w:sz w:val="4"/>
                <w:szCs w:val="4"/>
              </w:rPr>
            </w:pPr>
            <w:r w:rsidRPr="00E4566A">
              <w:rPr>
                <w:rFonts w:ascii="Helvetica" w:hAnsi="Helvetica"/>
                <w:noProof/>
                <w:color w:val="1D2228"/>
                <w:sz w:val="4"/>
                <w:szCs w:val="4"/>
              </w:rPr>
              <w:drawing>
                <wp:inline distT="0" distB="0" distL="0" distR="0" wp14:anchorId="672F4C03" wp14:editId="1C83FE70">
                  <wp:extent cx="724662" cy="804333"/>
                  <wp:effectExtent l="19050" t="0" r="0" b="0"/>
                  <wp:docPr id="3" name="Picture 2" descr="MCj03825580000[1]"/>
                  <wp:cNvGraphicFramePr/>
                  <a:graphic xmlns:a="http://schemas.openxmlformats.org/drawingml/2006/main">
                    <a:graphicData uri="http://schemas.openxmlformats.org/drawingml/2006/picture">
                      <pic:pic xmlns:pic="http://schemas.openxmlformats.org/drawingml/2006/picture">
                        <pic:nvPicPr>
                          <pic:cNvPr id="14348" name="Picture 1448" descr="MCj03825580000[1]"/>
                          <pic:cNvPicPr>
                            <a:picLocks noChangeAspect="1" noChangeArrowheads="1"/>
                          </pic:cNvPicPr>
                        </pic:nvPicPr>
                        <pic:blipFill>
                          <a:blip r:embed="rId17">
                            <a:grayscl/>
                          </a:blip>
                          <a:srcRect/>
                          <a:stretch>
                            <a:fillRect/>
                          </a:stretch>
                        </pic:blipFill>
                        <pic:spPr bwMode="auto">
                          <a:xfrm>
                            <a:off x="0" y="0"/>
                            <a:ext cx="724746" cy="804426"/>
                          </a:xfrm>
                          <a:prstGeom prst="rect">
                            <a:avLst/>
                          </a:prstGeom>
                          <a:noFill/>
                          <a:ln w="9525">
                            <a:noFill/>
                            <a:miter lim="800000"/>
                            <a:headEnd/>
                            <a:tailEnd/>
                          </a:ln>
                        </pic:spPr>
                      </pic:pic>
                    </a:graphicData>
                  </a:graphic>
                </wp:inline>
              </w:drawing>
            </w:r>
          </w:p>
        </w:tc>
        <w:tc>
          <w:tcPr>
            <w:tcW w:w="1379" w:type="pct"/>
            <w:gridSpan w:val="8"/>
          </w:tcPr>
          <w:p w:rsidR="00C77E95" w:rsidRPr="00643A07" w:rsidRDefault="00E4566A" w:rsidP="00E4566A">
            <w:pPr>
              <w:shd w:val="clear" w:color="auto" w:fill="FFFFFF"/>
              <w:jc w:val="center"/>
              <w:rPr>
                <w:rFonts w:ascii="Helvetica" w:hAnsi="Helvetica"/>
                <w:color w:val="1D2228"/>
                <w:sz w:val="18"/>
                <w:szCs w:val="18"/>
              </w:rPr>
            </w:pPr>
            <w:r>
              <w:rPr>
                <w:rFonts w:ascii="Arial" w:hAnsi="Arial" w:cs="Arial"/>
                <w:b/>
                <w:bCs/>
                <w:color w:val="1D2228"/>
                <w:sz w:val="28"/>
                <w:szCs w:val="22"/>
                <w:u w:val="single"/>
              </w:rPr>
              <w:t xml:space="preserve">LIGHT CAFÉ for All Hallows’ </w:t>
            </w:r>
            <w:proofErr w:type="gramStart"/>
            <w:r>
              <w:rPr>
                <w:rFonts w:ascii="Arial" w:hAnsi="Arial" w:cs="Arial"/>
                <w:b/>
                <w:bCs/>
                <w:color w:val="1D2228"/>
                <w:sz w:val="28"/>
                <w:szCs w:val="22"/>
                <w:u w:val="single"/>
              </w:rPr>
              <w:t>Eve</w:t>
            </w:r>
            <w:r w:rsidR="00C77E95" w:rsidRPr="00C77E95">
              <w:rPr>
                <w:rFonts w:ascii="Arial" w:hAnsi="Arial" w:cs="Arial"/>
                <w:color w:val="1D2228"/>
                <w:sz w:val="28"/>
                <w:szCs w:val="22"/>
              </w:rPr>
              <w:t xml:space="preserve">  </w:t>
            </w:r>
            <w:proofErr w:type="gramEnd"/>
            <w:r w:rsidR="00C77E95">
              <w:rPr>
                <w:rFonts w:ascii="Arial" w:hAnsi="Arial" w:cs="Arial"/>
                <w:color w:val="1D2228"/>
                <w:sz w:val="22"/>
                <w:szCs w:val="22"/>
              </w:rPr>
              <w:br/>
            </w:r>
            <w:r w:rsidRPr="00E4566A">
              <w:rPr>
                <w:rFonts w:ascii="Arial" w:hAnsi="Arial" w:cs="Arial"/>
                <w:color w:val="1D2228"/>
                <w:sz w:val="21"/>
                <w:szCs w:val="21"/>
              </w:rPr>
              <w:t>This will be held in the Lounge/West</w:t>
            </w:r>
            <w:r w:rsidR="00AF0683">
              <w:rPr>
                <w:rFonts w:ascii="Arial" w:hAnsi="Arial" w:cs="Arial"/>
                <w:color w:val="1D2228"/>
                <w:sz w:val="21"/>
                <w:szCs w:val="21"/>
              </w:rPr>
              <w:t xml:space="preserve"> </w:t>
            </w:r>
            <w:r w:rsidRPr="00E4566A">
              <w:rPr>
                <w:rFonts w:ascii="Arial" w:hAnsi="Arial" w:cs="Arial"/>
                <w:color w:val="1D2228"/>
                <w:sz w:val="21"/>
                <w:szCs w:val="21"/>
              </w:rPr>
              <w:t>Room area of the Church from 5.00-7.00pm on Thursday 31</w:t>
            </w:r>
            <w:r w:rsidRPr="00E4566A">
              <w:rPr>
                <w:rFonts w:ascii="Arial" w:hAnsi="Arial" w:cs="Arial"/>
                <w:color w:val="1D2228"/>
                <w:sz w:val="21"/>
                <w:szCs w:val="21"/>
                <w:vertAlign w:val="superscript"/>
              </w:rPr>
              <w:t>st</w:t>
            </w:r>
            <w:r w:rsidRPr="00E4566A">
              <w:rPr>
                <w:rFonts w:ascii="Arial" w:hAnsi="Arial" w:cs="Arial"/>
                <w:color w:val="1D2228"/>
                <w:sz w:val="21"/>
                <w:szCs w:val="21"/>
              </w:rPr>
              <w:t xml:space="preserve"> October for families with young children.  There will be crafts &amp; refreshments as an alternative to the commercialism of modern </w:t>
            </w:r>
            <w:r w:rsidR="00AF0683">
              <w:rPr>
                <w:rFonts w:ascii="Arial" w:hAnsi="Arial" w:cs="Arial"/>
                <w:color w:val="1D2228"/>
                <w:sz w:val="21"/>
                <w:szCs w:val="21"/>
              </w:rPr>
              <w:t>“</w:t>
            </w:r>
            <w:r w:rsidRPr="00E4566A">
              <w:rPr>
                <w:rFonts w:ascii="Arial" w:hAnsi="Arial" w:cs="Arial"/>
                <w:color w:val="1D2228"/>
                <w:sz w:val="21"/>
                <w:szCs w:val="21"/>
              </w:rPr>
              <w:t>Hallowe’en</w:t>
            </w:r>
            <w:r w:rsidR="00AF0683">
              <w:rPr>
                <w:rFonts w:ascii="Arial" w:hAnsi="Arial" w:cs="Arial"/>
                <w:color w:val="1D2228"/>
                <w:sz w:val="21"/>
                <w:szCs w:val="21"/>
              </w:rPr>
              <w:t>”</w:t>
            </w:r>
            <w:r w:rsidRPr="00E4566A">
              <w:rPr>
                <w:rFonts w:ascii="Arial" w:hAnsi="Arial" w:cs="Arial"/>
                <w:color w:val="1D2228"/>
                <w:sz w:val="21"/>
                <w:szCs w:val="21"/>
              </w:rPr>
              <w:t>.</w:t>
            </w:r>
          </w:p>
        </w:tc>
      </w:tr>
      <w:tr w:rsidR="00E73452" w:rsidRPr="00476D8B"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3337" w:type="pct"/>
        </w:trPr>
        <w:tc>
          <w:tcPr>
            <w:tcW w:w="1663" w:type="pct"/>
            <w:gridSpan w:val="13"/>
            <w:tcBorders>
              <w:top w:val="single" w:sz="4" w:space="0" w:color="auto"/>
              <w:left w:val="single" w:sz="4" w:space="0" w:color="auto"/>
              <w:bottom w:val="single" w:sz="4" w:space="0" w:color="auto"/>
              <w:right w:val="single" w:sz="4" w:space="0" w:color="auto"/>
            </w:tcBorders>
          </w:tcPr>
          <w:p w:rsidR="00E73452" w:rsidRPr="00662010" w:rsidRDefault="00E73452" w:rsidP="00363C78">
            <w:pPr>
              <w:jc w:val="center"/>
              <w:rPr>
                <w:rFonts w:ascii="Arial" w:hAnsi="Arial" w:cs="Arial"/>
                <w:b/>
                <w:bCs/>
                <w:color w:val="000000" w:themeColor="text1"/>
                <w:sz w:val="12"/>
                <w:szCs w:val="12"/>
                <w:u w:val="single"/>
                <w:shd w:val="clear" w:color="auto" w:fill="FFFFFF"/>
              </w:rPr>
            </w:pPr>
          </w:p>
          <w:p w:rsidR="00E73452" w:rsidRPr="00662010" w:rsidRDefault="00E73452" w:rsidP="00363C78">
            <w:pPr>
              <w:jc w:val="center"/>
              <w:rPr>
                <w:rFonts w:ascii="Cooper Black" w:hAnsi="Cooper Black" w:cs="Arial"/>
                <w:b/>
                <w:bCs/>
                <w:color w:val="000000" w:themeColor="text1"/>
                <w:sz w:val="32"/>
                <w:szCs w:val="22"/>
                <w:u w:val="single"/>
                <w:shd w:val="clear" w:color="auto" w:fill="FFFFFF"/>
              </w:rPr>
            </w:pPr>
            <w:r w:rsidRPr="00662010">
              <w:rPr>
                <w:rFonts w:ascii="Cooper Black" w:hAnsi="Cooper Black" w:cs="Arial"/>
                <w:b/>
                <w:bCs/>
                <w:color w:val="000000" w:themeColor="text1"/>
                <w:sz w:val="32"/>
                <w:szCs w:val="22"/>
                <w:u w:val="single"/>
                <w:shd w:val="clear" w:color="auto" w:fill="FFFFFF"/>
              </w:rPr>
              <w:t>From the Vicar</w:t>
            </w:r>
          </w:p>
          <w:p w:rsidR="00E73452" w:rsidRPr="00662010" w:rsidRDefault="00E73452" w:rsidP="00DA7BBE">
            <w:pPr>
              <w:rPr>
                <w:rFonts w:ascii="Arial" w:hAnsi="Arial" w:cs="Arial"/>
                <w:b/>
                <w:bCs/>
                <w:color w:val="000000" w:themeColor="text1"/>
                <w:sz w:val="20"/>
                <w:szCs w:val="20"/>
                <w:u w:val="single"/>
                <w:shd w:val="clear" w:color="auto" w:fill="FFFFFF"/>
              </w:rPr>
            </w:pP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From the Vicar</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Welcome to our worship today.</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Give to Caesar what is Caesar’s…</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 In our recent gospel readings we have been travelling through a few parables in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which Jesus speaks out against the religious authorities of his own day and indeed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anyone from inside his own religious group who ‘should know better’, to coin a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phrase</w:t>
            </w:r>
            <w:proofErr w:type="gramEnd"/>
            <w:r w:rsidRPr="00662010">
              <w:rPr>
                <w:rFonts w:ascii="Arial" w:hAnsi="Arial" w:cs="Arial"/>
                <w:color w:val="000000" w:themeColor="text1"/>
                <w:sz w:val="20"/>
                <w:szCs w:val="20"/>
              </w:rPr>
              <w:t xml:space="preserve">. Jesus is rather fed up with the chief priests, temple elders and such like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because he keeps seeing time and again a kind of religious arrogance mixed with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apathy</w:t>
            </w:r>
            <w:proofErr w:type="gramEnd"/>
            <w:r w:rsidRPr="00662010">
              <w:rPr>
                <w:rFonts w:ascii="Arial" w:hAnsi="Arial" w:cs="Arial"/>
                <w:color w:val="000000" w:themeColor="text1"/>
                <w:sz w:val="20"/>
                <w:szCs w:val="20"/>
              </w:rPr>
              <w:t xml:space="preserve">. It’s as if they think they don’t need to do anything outside of what tradition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dictates</w:t>
            </w:r>
            <w:proofErr w:type="gramEnd"/>
            <w:r w:rsidRPr="00662010">
              <w:rPr>
                <w:rFonts w:ascii="Arial" w:hAnsi="Arial" w:cs="Arial"/>
                <w:color w:val="000000" w:themeColor="text1"/>
                <w:sz w:val="20"/>
                <w:szCs w:val="20"/>
              </w:rPr>
              <w:t xml:space="preserve"> because they are God’s ‘chosen ones’. Jesus is very clear that the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scriptures he knew (what we call the Old Testament) record clearly the ways in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which God’s chosen people Israel had repeatedly failed to make good on their side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of</w:t>
            </w:r>
            <w:proofErr w:type="gramEnd"/>
            <w:r w:rsidRPr="00662010">
              <w:rPr>
                <w:rFonts w:ascii="Arial" w:hAnsi="Arial" w:cs="Arial"/>
                <w:color w:val="000000" w:themeColor="text1"/>
                <w:sz w:val="20"/>
                <w:szCs w:val="20"/>
              </w:rPr>
              <w:t xml:space="preserve"> the covenant God made with them in the desert. Jesus is astounded and angry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that in his own day, centuries after the events of the time of Moses, the heirs of this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covenant</w:t>
            </w:r>
            <w:proofErr w:type="gramEnd"/>
            <w:r w:rsidRPr="00662010">
              <w:rPr>
                <w:rFonts w:ascii="Arial" w:hAnsi="Arial" w:cs="Arial"/>
                <w:color w:val="000000" w:themeColor="text1"/>
                <w:sz w:val="20"/>
                <w:szCs w:val="20"/>
              </w:rPr>
              <w:t xml:space="preserve"> still ‘don’t get it’. His parables are a way to teach his hearers about how to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live by giving examples of what </w:t>
            </w:r>
            <w:r w:rsidRPr="00662010">
              <w:rPr>
                <w:rStyle w:val="pg-1ff2"/>
                <w:rFonts w:ascii="Arial" w:hAnsi="Arial" w:cs="Arial"/>
                <w:color w:val="000000" w:themeColor="text1"/>
                <w:sz w:val="20"/>
                <w:szCs w:val="20"/>
              </w:rPr>
              <w:t>not</w:t>
            </w:r>
            <w:r w:rsidRPr="00662010">
              <w:rPr>
                <w:rFonts w:ascii="Arial" w:hAnsi="Arial" w:cs="Arial"/>
                <w:color w:val="000000" w:themeColor="text1"/>
                <w:sz w:val="20"/>
                <w:szCs w:val="20"/>
              </w:rPr>
              <w:t xml:space="preserve"> to do-once the elders realise that he is using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them as an example of wrongness they respond not with humility but with plots and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plans to have Jesus destroyed; it is a profoundly depressing response by these men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and alas we see this kind of response still alive and well in our own time: the desire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of</w:t>
            </w:r>
            <w:proofErr w:type="gramEnd"/>
            <w:r w:rsidRPr="00662010">
              <w:rPr>
                <w:rFonts w:ascii="Arial" w:hAnsi="Arial" w:cs="Arial"/>
                <w:color w:val="000000" w:themeColor="text1"/>
                <w:sz w:val="20"/>
                <w:szCs w:val="20"/>
              </w:rPr>
              <w:t xml:space="preserve"> the powerful to hang on to that power and privilege at almost any cost.</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The elders try to trick Jesus into worshipping the Roman Emperor, which would be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blasphemy</w:t>
            </w:r>
            <w:proofErr w:type="gramEnd"/>
            <w:r w:rsidRPr="00662010">
              <w:rPr>
                <w:rFonts w:ascii="Arial" w:hAnsi="Arial" w:cs="Arial"/>
                <w:color w:val="000000" w:themeColor="text1"/>
                <w:sz w:val="20"/>
                <w:szCs w:val="20"/>
              </w:rPr>
              <w:t xml:space="preserve"> (only God should be worshipped). They do this by trying to get him to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encourage people to pay their taxes (thus helping the hated Roman occupiers) but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Jesus as ever is ahead of the game. </w:t>
            </w:r>
            <w:r w:rsidRPr="00662010">
              <w:rPr>
                <w:rStyle w:val="pg-1ff2"/>
                <w:rFonts w:ascii="Arial" w:hAnsi="Arial" w:cs="Arial"/>
                <w:color w:val="000000" w:themeColor="text1"/>
                <w:sz w:val="20"/>
                <w:szCs w:val="20"/>
              </w:rPr>
              <w:t xml:space="preserve">‘Give to Caesar what is Caesar’s and to God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what</w:t>
            </w:r>
            <w:proofErr w:type="gramEnd"/>
            <w:r w:rsidRPr="00662010">
              <w:rPr>
                <w:rFonts w:ascii="Arial" w:hAnsi="Arial" w:cs="Arial"/>
                <w:color w:val="000000" w:themeColor="text1"/>
                <w:sz w:val="20"/>
                <w:szCs w:val="20"/>
              </w:rPr>
              <w:t xml:space="preserve"> is God’s’</w:t>
            </w:r>
            <w:r w:rsidRPr="00662010">
              <w:rPr>
                <w:rStyle w:val="pg-1ff1"/>
                <w:rFonts w:ascii="Arial" w:hAnsi="Arial" w:cs="Arial"/>
                <w:color w:val="000000" w:themeColor="text1"/>
                <w:sz w:val="20"/>
                <w:szCs w:val="20"/>
              </w:rPr>
              <w:t xml:space="preserve"> is his reply. In other words, do what you have to do in this world to get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by</w:t>
            </w:r>
            <w:proofErr w:type="gramEnd"/>
            <w:r w:rsidRPr="00662010">
              <w:rPr>
                <w:rFonts w:ascii="Arial" w:hAnsi="Arial" w:cs="Arial"/>
                <w:color w:val="000000" w:themeColor="text1"/>
                <w:sz w:val="20"/>
                <w:szCs w:val="20"/>
              </w:rPr>
              <w:t xml:space="preserve"> and obey the worldly laws, but remember where your duty really lies; </w:t>
            </w:r>
            <w:proofErr w:type="spellStart"/>
            <w:r w:rsidRPr="00662010">
              <w:rPr>
                <w:rFonts w:ascii="Arial" w:hAnsi="Arial" w:cs="Arial"/>
                <w:color w:val="000000" w:themeColor="text1"/>
                <w:sz w:val="20"/>
                <w:szCs w:val="20"/>
              </w:rPr>
              <w:t>i.e</w:t>
            </w:r>
            <w:proofErr w:type="spellEnd"/>
            <w:r w:rsidRPr="00662010">
              <w:rPr>
                <w:rFonts w:ascii="Arial" w:hAnsi="Arial" w:cs="Arial"/>
                <w:color w:val="000000" w:themeColor="text1"/>
                <w:sz w:val="20"/>
                <w:szCs w:val="20"/>
              </w:rPr>
              <w:t xml:space="preserve"> with God.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His enemies have no reply to this, but a steady determination to finish Jesus burns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brighter</w:t>
            </w:r>
            <w:proofErr w:type="gramEnd"/>
            <w:r w:rsidRPr="00662010">
              <w:rPr>
                <w:rFonts w:ascii="Arial" w:hAnsi="Arial" w:cs="Arial"/>
                <w:color w:val="000000" w:themeColor="text1"/>
                <w:sz w:val="20"/>
                <w:szCs w:val="20"/>
              </w:rPr>
              <w:t xml:space="preserve"> within them.</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For us, we too must do what we have to do in our own society, but be sure to give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the best of our efforts over to the worship of God, and the living out of that worship in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the</w:t>
            </w:r>
            <w:proofErr w:type="gramEnd"/>
            <w:r w:rsidRPr="00662010">
              <w:rPr>
                <w:rFonts w:ascii="Arial" w:hAnsi="Arial" w:cs="Arial"/>
                <w:color w:val="000000" w:themeColor="text1"/>
                <w:sz w:val="20"/>
                <w:szCs w:val="20"/>
              </w:rPr>
              <w:t xml:space="preserve"> things we know we should do.</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Blessings,</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Fr M</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From the Vicar</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Welcome to our worship today.</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Give to Caesar what is Caesar’s…</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 In our recent gospel readings we have been travelling through a few parables in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which Jesus speaks out against the religious authorities of his own day and indeed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anyone from inside his own religious group who ‘should know better’, to coin a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phrase</w:t>
            </w:r>
            <w:proofErr w:type="gramEnd"/>
            <w:r w:rsidRPr="00662010">
              <w:rPr>
                <w:rFonts w:ascii="Arial" w:hAnsi="Arial" w:cs="Arial"/>
                <w:color w:val="000000" w:themeColor="text1"/>
                <w:sz w:val="20"/>
                <w:szCs w:val="20"/>
              </w:rPr>
              <w:t xml:space="preserve">. Jesus is rather fed up with the chief priests, temple elders and such like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because he keeps seeing time and again a kind of religious arrogance mixed with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apathy</w:t>
            </w:r>
            <w:proofErr w:type="gramEnd"/>
            <w:r w:rsidRPr="00662010">
              <w:rPr>
                <w:rFonts w:ascii="Arial" w:hAnsi="Arial" w:cs="Arial"/>
                <w:color w:val="000000" w:themeColor="text1"/>
                <w:sz w:val="20"/>
                <w:szCs w:val="20"/>
              </w:rPr>
              <w:t xml:space="preserve">. It’s as if they think they don’t need to do anything outside of what tradition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dictates</w:t>
            </w:r>
            <w:proofErr w:type="gramEnd"/>
            <w:r w:rsidRPr="00662010">
              <w:rPr>
                <w:rFonts w:ascii="Arial" w:hAnsi="Arial" w:cs="Arial"/>
                <w:color w:val="000000" w:themeColor="text1"/>
                <w:sz w:val="20"/>
                <w:szCs w:val="20"/>
              </w:rPr>
              <w:t xml:space="preserve"> because they are God’s ‘chosen ones’. Jesus is very clear that the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scriptures he knew (what we call the Old Testament) record clearly the ways in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which God’s chosen people Israel had repeatedly failed to make good on their side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of</w:t>
            </w:r>
            <w:proofErr w:type="gramEnd"/>
            <w:r w:rsidRPr="00662010">
              <w:rPr>
                <w:rFonts w:ascii="Arial" w:hAnsi="Arial" w:cs="Arial"/>
                <w:color w:val="000000" w:themeColor="text1"/>
                <w:sz w:val="20"/>
                <w:szCs w:val="20"/>
              </w:rPr>
              <w:t xml:space="preserve"> the covenant God made with them in the desert. Jesus is astounded and angry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that in his own day, centuries after the events of the time of Moses, the heirs of this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covenant</w:t>
            </w:r>
            <w:proofErr w:type="gramEnd"/>
            <w:r w:rsidRPr="00662010">
              <w:rPr>
                <w:rFonts w:ascii="Arial" w:hAnsi="Arial" w:cs="Arial"/>
                <w:color w:val="000000" w:themeColor="text1"/>
                <w:sz w:val="20"/>
                <w:szCs w:val="20"/>
              </w:rPr>
              <w:t xml:space="preserve"> still ‘don’t get it’. His parables are a way to teach his hearers about how to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live by giving examples of what </w:t>
            </w:r>
            <w:r w:rsidRPr="00662010">
              <w:rPr>
                <w:rStyle w:val="pg-1ff2"/>
                <w:rFonts w:ascii="Arial" w:hAnsi="Arial" w:cs="Arial"/>
                <w:color w:val="000000" w:themeColor="text1"/>
                <w:sz w:val="20"/>
                <w:szCs w:val="20"/>
              </w:rPr>
              <w:t>not</w:t>
            </w:r>
            <w:r w:rsidRPr="00662010">
              <w:rPr>
                <w:rFonts w:ascii="Arial" w:hAnsi="Arial" w:cs="Arial"/>
                <w:color w:val="000000" w:themeColor="text1"/>
                <w:sz w:val="20"/>
                <w:szCs w:val="20"/>
              </w:rPr>
              <w:t xml:space="preserve"> to do-once the elders realise that he is using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them as an example of wrongness they respond not with humility but with plots and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plans to have Jesus destroyed; it is a profoundly depressing response by these men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and alas we see this kind of response still alive and well in our own time: the desire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of</w:t>
            </w:r>
            <w:proofErr w:type="gramEnd"/>
            <w:r w:rsidRPr="00662010">
              <w:rPr>
                <w:rFonts w:ascii="Arial" w:hAnsi="Arial" w:cs="Arial"/>
                <w:color w:val="000000" w:themeColor="text1"/>
                <w:sz w:val="20"/>
                <w:szCs w:val="20"/>
              </w:rPr>
              <w:t xml:space="preserve"> the powerful to hang on to that power and privilege at almost any cost.</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The elders try to trick Jesus into worshipping the Roman Emperor, which would be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blasphemy</w:t>
            </w:r>
            <w:proofErr w:type="gramEnd"/>
            <w:r w:rsidRPr="00662010">
              <w:rPr>
                <w:rFonts w:ascii="Arial" w:hAnsi="Arial" w:cs="Arial"/>
                <w:color w:val="000000" w:themeColor="text1"/>
                <w:sz w:val="20"/>
                <w:szCs w:val="20"/>
              </w:rPr>
              <w:t xml:space="preserve"> (only God should be worshipped). They do this by trying to get him to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encourage people to pay their taxes (thus helping the hated Roman occupiers) but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Jesus as ever is ahead of the game. </w:t>
            </w:r>
            <w:r w:rsidRPr="00662010">
              <w:rPr>
                <w:rStyle w:val="pg-1ff2"/>
                <w:rFonts w:ascii="Arial" w:hAnsi="Arial" w:cs="Arial"/>
                <w:color w:val="000000" w:themeColor="text1"/>
                <w:sz w:val="20"/>
                <w:szCs w:val="20"/>
              </w:rPr>
              <w:t xml:space="preserve">‘Give to Caesar what is Caesar’s and to God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what</w:t>
            </w:r>
            <w:proofErr w:type="gramEnd"/>
            <w:r w:rsidRPr="00662010">
              <w:rPr>
                <w:rFonts w:ascii="Arial" w:hAnsi="Arial" w:cs="Arial"/>
                <w:color w:val="000000" w:themeColor="text1"/>
                <w:sz w:val="20"/>
                <w:szCs w:val="20"/>
              </w:rPr>
              <w:t xml:space="preserve"> is God’s’</w:t>
            </w:r>
            <w:r w:rsidRPr="00662010">
              <w:rPr>
                <w:rStyle w:val="pg-1ff1"/>
                <w:rFonts w:ascii="Arial" w:hAnsi="Arial" w:cs="Arial"/>
                <w:color w:val="000000" w:themeColor="text1"/>
                <w:sz w:val="20"/>
                <w:szCs w:val="20"/>
              </w:rPr>
              <w:t xml:space="preserve"> is his reply. In other words, do what you have to do in this world to get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by</w:t>
            </w:r>
            <w:proofErr w:type="gramEnd"/>
            <w:r w:rsidRPr="00662010">
              <w:rPr>
                <w:rFonts w:ascii="Arial" w:hAnsi="Arial" w:cs="Arial"/>
                <w:color w:val="000000" w:themeColor="text1"/>
                <w:sz w:val="20"/>
                <w:szCs w:val="20"/>
              </w:rPr>
              <w:t xml:space="preserve"> and obey the worldly laws, but remember where your duty really lies; </w:t>
            </w:r>
            <w:proofErr w:type="spellStart"/>
            <w:r w:rsidRPr="00662010">
              <w:rPr>
                <w:rFonts w:ascii="Arial" w:hAnsi="Arial" w:cs="Arial"/>
                <w:color w:val="000000" w:themeColor="text1"/>
                <w:sz w:val="20"/>
                <w:szCs w:val="20"/>
              </w:rPr>
              <w:t>i.e</w:t>
            </w:r>
            <w:proofErr w:type="spellEnd"/>
            <w:r w:rsidRPr="00662010">
              <w:rPr>
                <w:rFonts w:ascii="Arial" w:hAnsi="Arial" w:cs="Arial"/>
                <w:color w:val="000000" w:themeColor="text1"/>
                <w:sz w:val="20"/>
                <w:szCs w:val="20"/>
              </w:rPr>
              <w:t xml:space="preserve"> with God.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His enemies have no reply to this, but a steady determination to finish Jesus burns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brighter</w:t>
            </w:r>
            <w:proofErr w:type="gramEnd"/>
            <w:r w:rsidRPr="00662010">
              <w:rPr>
                <w:rFonts w:ascii="Arial" w:hAnsi="Arial" w:cs="Arial"/>
                <w:color w:val="000000" w:themeColor="text1"/>
                <w:sz w:val="20"/>
                <w:szCs w:val="20"/>
              </w:rPr>
              <w:t xml:space="preserve"> within them.</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For us, we too must do what we have to do in our own society, but be sure to give </w:t>
            </w:r>
          </w:p>
          <w:p w:rsidR="00E73452" w:rsidRPr="00662010" w:rsidRDefault="00E73452" w:rsidP="00DA7BBE">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 xml:space="preserve">the best of our efforts over to the worship of God, and the living out of that worship in </w:t>
            </w:r>
          </w:p>
          <w:p w:rsidR="00E73452" w:rsidRPr="00662010" w:rsidRDefault="00E73452" w:rsidP="00DA7BBE">
            <w:pPr>
              <w:shd w:val="clear" w:color="auto" w:fill="FFFFFF"/>
              <w:spacing w:line="0" w:lineRule="auto"/>
              <w:rPr>
                <w:rFonts w:ascii="Arial" w:hAnsi="Arial" w:cs="Arial"/>
                <w:color w:val="000000" w:themeColor="text1"/>
                <w:sz w:val="20"/>
                <w:szCs w:val="20"/>
              </w:rPr>
            </w:pPr>
            <w:proofErr w:type="gramStart"/>
            <w:r w:rsidRPr="00662010">
              <w:rPr>
                <w:rFonts w:ascii="Arial" w:hAnsi="Arial" w:cs="Arial"/>
                <w:color w:val="000000" w:themeColor="text1"/>
                <w:sz w:val="20"/>
                <w:szCs w:val="20"/>
              </w:rPr>
              <w:t>the</w:t>
            </w:r>
            <w:proofErr w:type="gramEnd"/>
            <w:r w:rsidRPr="00662010">
              <w:rPr>
                <w:rFonts w:ascii="Arial" w:hAnsi="Arial" w:cs="Arial"/>
                <w:color w:val="000000" w:themeColor="text1"/>
                <w:sz w:val="20"/>
                <w:szCs w:val="20"/>
              </w:rPr>
              <w:t xml:space="preserve"> things we know we should do.</w:t>
            </w:r>
          </w:p>
          <w:p w:rsidR="00E73452" w:rsidRPr="00662010" w:rsidRDefault="00E73452" w:rsidP="007D7D6A">
            <w:pPr>
              <w:shd w:val="clear" w:color="auto" w:fill="FFFFFF"/>
              <w:spacing w:line="0" w:lineRule="auto"/>
              <w:rPr>
                <w:rFonts w:ascii="Arial" w:hAnsi="Arial" w:cs="Arial"/>
                <w:color w:val="000000" w:themeColor="text1"/>
                <w:sz w:val="20"/>
                <w:szCs w:val="20"/>
              </w:rPr>
            </w:pPr>
            <w:r w:rsidRPr="00662010">
              <w:rPr>
                <w:rFonts w:ascii="Arial" w:hAnsi="Arial" w:cs="Arial"/>
                <w:color w:val="000000" w:themeColor="text1"/>
                <w:sz w:val="20"/>
                <w:szCs w:val="20"/>
              </w:rPr>
              <w:t>Blessings,</w:t>
            </w:r>
          </w:p>
          <w:p w:rsidR="00662010" w:rsidRPr="00662010" w:rsidRDefault="00662010" w:rsidP="00662010">
            <w:pPr>
              <w:rPr>
                <w:rFonts w:ascii="Arial" w:hAnsi="Arial" w:cs="Arial"/>
                <w:color w:val="000000" w:themeColor="text1"/>
                <w:szCs w:val="26"/>
              </w:rPr>
            </w:pPr>
            <w:r w:rsidRPr="00662010">
              <w:rPr>
                <w:rFonts w:ascii="Arial" w:hAnsi="Arial" w:cs="Arial"/>
                <w:color w:val="000000" w:themeColor="text1"/>
                <w:szCs w:val="26"/>
              </w:rPr>
              <w:t xml:space="preserve">Welcome to our worship today, </w:t>
            </w:r>
            <w:proofErr w:type="gramStart"/>
            <w:r w:rsidRPr="00662010">
              <w:rPr>
                <w:rFonts w:ascii="Arial" w:hAnsi="Arial" w:cs="Arial"/>
                <w:color w:val="000000" w:themeColor="text1"/>
                <w:szCs w:val="26"/>
              </w:rPr>
              <w:t>which is our Harvest celebration.</w:t>
            </w:r>
            <w:proofErr w:type="gramEnd"/>
          </w:p>
          <w:p w:rsidR="00662010" w:rsidRPr="00662010" w:rsidRDefault="00662010" w:rsidP="00662010">
            <w:pPr>
              <w:rPr>
                <w:rFonts w:ascii="Arial" w:hAnsi="Arial" w:cs="Arial"/>
                <w:color w:val="000000" w:themeColor="text1"/>
                <w:szCs w:val="26"/>
              </w:rPr>
            </w:pPr>
            <w:r w:rsidRPr="00662010">
              <w:rPr>
                <w:rFonts w:ascii="Arial" w:hAnsi="Arial" w:cs="Arial"/>
                <w:color w:val="000000" w:themeColor="text1"/>
                <w:szCs w:val="26"/>
              </w:rPr>
              <w:t>If you have brought some food as a Harvest gift, there is a table where these may be left</w:t>
            </w:r>
            <w:r w:rsidR="00A76B49">
              <w:rPr>
                <w:rFonts w:ascii="Arial" w:hAnsi="Arial" w:cs="Arial"/>
                <w:color w:val="000000" w:themeColor="text1"/>
                <w:szCs w:val="26"/>
              </w:rPr>
              <w:t xml:space="preserve"> </w:t>
            </w:r>
            <w:r w:rsidRPr="00662010">
              <w:rPr>
                <w:rFonts w:ascii="Arial" w:hAnsi="Arial" w:cs="Arial"/>
                <w:color w:val="000000" w:themeColor="text1"/>
                <w:szCs w:val="26"/>
              </w:rPr>
              <w:t>-</w:t>
            </w:r>
            <w:r w:rsidR="00A76B49">
              <w:rPr>
                <w:rFonts w:ascii="Arial" w:hAnsi="Arial" w:cs="Arial"/>
                <w:color w:val="000000" w:themeColor="text1"/>
                <w:szCs w:val="26"/>
              </w:rPr>
              <w:t xml:space="preserve"> </w:t>
            </w:r>
            <w:r w:rsidRPr="00662010">
              <w:rPr>
                <w:rFonts w:ascii="Arial" w:hAnsi="Arial" w:cs="Arial"/>
                <w:color w:val="000000" w:themeColor="text1"/>
                <w:szCs w:val="26"/>
              </w:rPr>
              <w:t>thank you. Donations will go to the local foodbank and the Gravesend Hub in town, a drop in centre for people needing on-the-spot advice and help.</w:t>
            </w:r>
          </w:p>
          <w:p w:rsidR="00662010" w:rsidRPr="00662010" w:rsidRDefault="00662010" w:rsidP="00662010">
            <w:pPr>
              <w:rPr>
                <w:rFonts w:ascii="Arial" w:hAnsi="Arial" w:cs="Arial"/>
                <w:color w:val="000000" w:themeColor="text1"/>
                <w:sz w:val="12"/>
                <w:szCs w:val="12"/>
              </w:rPr>
            </w:pPr>
          </w:p>
          <w:p w:rsidR="00662010" w:rsidRPr="00662010" w:rsidRDefault="00662010" w:rsidP="00662010">
            <w:pPr>
              <w:rPr>
                <w:rFonts w:ascii="Arial" w:hAnsi="Arial" w:cs="Arial"/>
                <w:color w:val="000000" w:themeColor="text1"/>
                <w:szCs w:val="26"/>
              </w:rPr>
            </w:pPr>
            <w:r w:rsidRPr="00662010">
              <w:rPr>
                <w:rFonts w:ascii="Arial" w:hAnsi="Arial" w:cs="Arial"/>
                <w:color w:val="000000" w:themeColor="text1"/>
                <w:szCs w:val="26"/>
              </w:rPr>
              <w:t>Up and down the country churches will be celebrating Harvest around this time-some in country parishes, others in inner cities; what Harvest looks like will vary from place to place. Here at St Aidan’s we are in an interesting place:</w:t>
            </w:r>
            <w:r w:rsidR="00A76B49">
              <w:rPr>
                <w:rFonts w:ascii="Arial" w:hAnsi="Arial" w:cs="Arial"/>
                <w:color w:val="000000" w:themeColor="text1"/>
                <w:szCs w:val="26"/>
              </w:rPr>
              <w:t xml:space="preserve"> </w:t>
            </w:r>
            <w:r w:rsidRPr="00662010">
              <w:rPr>
                <w:rFonts w:ascii="Arial" w:hAnsi="Arial" w:cs="Arial"/>
                <w:color w:val="000000" w:themeColor="text1"/>
                <w:szCs w:val="26"/>
              </w:rPr>
              <w:t xml:space="preserve">if you take a short walk from the church, you can see the Thames, the estuary flowing out to sea, the county of Essex, and on our side of the river, the town laid out; a mass of roofs, cranes from the port and the domes of the </w:t>
            </w:r>
            <w:proofErr w:type="spellStart"/>
            <w:r w:rsidRPr="00662010">
              <w:rPr>
                <w:rFonts w:ascii="Arial" w:hAnsi="Arial" w:cs="Arial"/>
                <w:color w:val="000000" w:themeColor="text1"/>
                <w:szCs w:val="26"/>
              </w:rPr>
              <w:t>Gurdwara</w:t>
            </w:r>
            <w:proofErr w:type="spellEnd"/>
            <w:r w:rsidRPr="00662010">
              <w:rPr>
                <w:rFonts w:ascii="Arial" w:hAnsi="Arial" w:cs="Arial"/>
                <w:color w:val="000000" w:themeColor="text1"/>
                <w:szCs w:val="26"/>
              </w:rPr>
              <w:t>. A short drive or walk from Riverview Park brings you to the village of Thong</w:t>
            </w:r>
            <w:r w:rsidR="00A76B49">
              <w:rPr>
                <w:rFonts w:ascii="Arial" w:hAnsi="Arial" w:cs="Arial"/>
                <w:color w:val="000000" w:themeColor="text1"/>
                <w:szCs w:val="26"/>
              </w:rPr>
              <w:t xml:space="preserve"> </w:t>
            </w:r>
            <w:r w:rsidRPr="00662010">
              <w:rPr>
                <w:rFonts w:ascii="Arial" w:hAnsi="Arial" w:cs="Arial"/>
                <w:color w:val="000000" w:themeColor="text1"/>
                <w:szCs w:val="26"/>
              </w:rPr>
              <w:t>-</w:t>
            </w:r>
            <w:r w:rsidR="00A76B49">
              <w:rPr>
                <w:rFonts w:ascii="Arial" w:hAnsi="Arial" w:cs="Arial"/>
                <w:color w:val="000000" w:themeColor="text1"/>
                <w:szCs w:val="26"/>
              </w:rPr>
              <w:t xml:space="preserve"> </w:t>
            </w:r>
            <w:bookmarkStart w:id="0" w:name="_GoBack"/>
            <w:bookmarkEnd w:id="0"/>
            <w:r w:rsidRPr="00662010">
              <w:rPr>
                <w:rFonts w:ascii="Arial" w:hAnsi="Arial" w:cs="Arial"/>
                <w:color w:val="000000" w:themeColor="text1"/>
                <w:szCs w:val="26"/>
              </w:rPr>
              <w:t xml:space="preserve">suddenly you are in rolling countryside with farmland, woods and hills. A further trip along the A2 towards London brings you to Bluewater, that great cathedral of commerce! We are very fortunate in Gravesend to be so well connected to so many different types of places and with the motorway network and high speed rail nearby, easy access </w:t>
            </w:r>
            <w:proofErr w:type="gramStart"/>
            <w:r w:rsidRPr="00662010">
              <w:rPr>
                <w:rFonts w:ascii="Arial" w:hAnsi="Arial" w:cs="Arial"/>
                <w:color w:val="000000" w:themeColor="text1"/>
                <w:szCs w:val="26"/>
              </w:rPr>
              <w:t>is</w:t>
            </w:r>
            <w:proofErr w:type="gramEnd"/>
            <w:r w:rsidRPr="00662010">
              <w:rPr>
                <w:rFonts w:ascii="Arial" w:hAnsi="Arial" w:cs="Arial"/>
                <w:color w:val="000000" w:themeColor="text1"/>
                <w:szCs w:val="26"/>
              </w:rPr>
              <w:t xml:space="preserve"> available to the rest of the country.</w:t>
            </w:r>
          </w:p>
          <w:p w:rsidR="00662010" w:rsidRPr="00662010" w:rsidRDefault="00662010" w:rsidP="00662010">
            <w:pPr>
              <w:rPr>
                <w:rFonts w:ascii="Arial" w:hAnsi="Arial" w:cs="Arial"/>
                <w:color w:val="000000" w:themeColor="text1"/>
                <w:szCs w:val="26"/>
              </w:rPr>
            </w:pPr>
            <w:r w:rsidRPr="00662010">
              <w:rPr>
                <w:rFonts w:ascii="Arial" w:hAnsi="Arial" w:cs="Arial"/>
                <w:color w:val="000000" w:themeColor="text1"/>
                <w:szCs w:val="26"/>
              </w:rPr>
              <w:t>In other parts of the country, the landscape rarely changes. My summer break to Northumberland revealed miles and miles of countryside which is probably unchanged since time out of mind; many of the resources we have on hand, such as hospitals, shopping centres and the rest are much further away, and yet wherever we find ourselves we harvest the same fruits from God-principally his Grace and his favour towards us. Let’s each thank God today for all we receive from his hand and be wary of taking for granted the everyday luxuries so many millions in other countries have no access to.</w:t>
            </w:r>
          </w:p>
          <w:p w:rsidR="00662010" w:rsidRPr="00662010" w:rsidRDefault="00662010" w:rsidP="00662010">
            <w:pPr>
              <w:rPr>
                <w:rFonts w:ascii="Arial" w:hAnsi="Arial" w:cs="Arial"/>
                <w:color w:val="000000" w:themeColor="text1"/>
                <w:sz w:val="12"/>
                <w:szCs w:val="12"/>
              </w:rPr>
            </w:pPr>
          </w:p>
          <w:p w:rsidR="00662010" w:rsidRPr="00662010" w:rsidRDefault="00662010" w:rsidP="00662010">
            <w:pPr>
              <w:rPr>
                <w:rFonts w:ascii="Arial" w:hAnsi="Arial" w:cs="Arial"/>
                <w:i/>
                <w:color w:val="000000" w:themeColor="text1"/>
                <w:szCs w:val="26"/>
              </w:rPr>
            </w:pPr>
            <w:r w:rsidRPr="00662010">
              <w:rPr>
                <w:rFonts w:ascii="Arial" w:hAnsi="Arial" w:cs="Arial"/>
                <w:i/>
                <w:color w:val="000000" w:themeColor="text1"/>
                <w:szCs w:val="26"/>
              </w:rPr>
              <w:t>Blessings,</w:t>
            </w:r>
          </w:p>
          <w:p w:rsidR="00662010" w:rsidRPr="00662010" w:rsidRDefault="00662010" w:rsidP="00662010">
            <w:pPr>
              <w:rPr>
                <w:rFonts w:ascii="Arial" w:hAnsi="Arial" w:cs="Arial"/>
                <w:i/>
                <w:color w:val="000000" w:themeColor="text1"/>
                <w:sz w:val="12"/>
                <w:szCs w:val="12"/>
              </w:rPr>
            </w:pPr>
          </w:p>
          <w:p w:rsidR="00662010" w:rsidRPr="00662010" w:rsidRDefault="00662010" w:rsidP="00662010">
            <w:pPr>
              <w:rPr>
                <w:i/>
                <w:color w:val="000000" w:themeColor="text1"/>
                <w:sz w:val="26"/>
                <w:szCs w:val="26"/>
              </w:rPr>
            </w:pPr>
            <w:r w:rsidRPr="00662010">
              <w:rPr>
                <w:rFonts w:ascii="Arial" w:hAnsi="Arial" w:cs="Arial"/>
                <w:i/>
                <w:color w:val="000000" w:themeColor="text1"/>
                <w:szCs w:val="26"/>
              </w:rPr>
              <w:t>Fr Michael</w:t>
            </w:r>
          </w:p>
          <w:p w:rsidR="00E73452" w:rsidRPr="00662010" w:rsidRDefault="00E73452" w:rsidP="00662010">
            <w:pPr>
              <w:rPr>
                <w:rFonts w:ascii="Arial" w:hAnsi="Arial" w:cs="Arial"/>
                <w:i/>
                <w:color w:val="000000" w:themeColor="text1"/>
                <w:sz w:val="20"/>
                <w:szCs w:val="20"/>
              </w:rPr>
            </w:pPr>
          </w:p>
        </w:tc>
      </w:tr>
    </w:tbl>
    <w:p w:rsidR="00B478A4" w:rsidRPr="0016737A" w:rsidRDefault="00B478A4" w:rsidP="009946B5">
      <w:pPr>
        <w:shd w:val="clear" w:color="auto" w:fill="FFFFFF"/>
        <w:rPr>
          <w:rFonts w:ascii="Rockwell" w:hAnsi="Rockwell" w:cs="Arial"/>
          <w:b/>
          <w:color w:val="FF0000"/>
          <w:sz w:val="22"/>
          <w:szCs w:val="20"/>
          <w:u w:val="single"/>
        </w:rPr>
      </w:pPr>
    </w:p>
    <w:p w:rsidR="009946B5" w:rsidRPr="00B478A4" w:rsidRDefault="009946B5" w:rsidP="004F31AB">
      <w:pPr>
        <w:shd w:val="clear" w:color="auto" w:fill="FFFFFF"/>
        <w:jc w:val="center"/>
        <w:rPr>
          <w:rFonts w:ascii="Arial" w:hAnsi="Arial" w:cs="Arial"/>
          <w:color w:val="1D2228"/>
          <w:sz w:val="6"/>
          <w:szCs w:val="4"/>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9E4"/>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AD94E-1BD3-4785-B792-5397261A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2226</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4</cp:revision>
  <cp:lastPrinted>2024-10-02T06:59:00Z</cp:lastPrinted>
  <dcterms:created xsi:type="dcterms:W3CDTF">2024-09-30T10:03:00Z</dcterms:created>
  <dcterms:modified xsi:type="dcterms:W3CDTF">2024-10-02T07:09:00Z</dcterms:modified>
</cp:coreProperties>
</file>